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A66EE" w14:textId="77777777" w:rsidR="00A30D2C" w:rsidRPr="00A30D2C" w:rsidRDefault="002A3E57" w:rsidP="00BF0FB6">
      <w:pPr>
        <w:pStyle w:val="Titre1"/>
        <w:spacing w:before="0" w:after="160"/>
        <w:jc w:val="center"/>
        <w:rPr>
          <w:rFonts w:ascii="Times New Roman" w:hAnsi="Times New Roman"/>
        </w:rPr>
      </w:pPr>
      <w:r w:rsidRPr="000424A5">
        <w:rPr>
          <w:rFonts w:ascii="Times New Roman" w:hAnsi="Times New Roman"/>
        </w:rPr>
        <w:t>TERMS OF REFERENCE</w:t>
      </w:r>
      <w:r w:rsidR="002D34B0">
        <w:rPr>
          <w:rFonts w:ascii="Times New Roman" w:hAnsi="Times New Roman"/>
        </w:rPr>
        <w:t>S</w:t>
      </w:r>
      <w:r w:rsidR="00C17AB9">
        <w:rPr>
          <w:rFonts w:ascii="Times New Roman" w:hAnsi="Times New Roman"/>
        </w:rPr>
        <w:t xml:space="preserve"> (TOR</w:t>
      </w:r>
      <w:r w:rsidR="002D34B0">
        <w:rPr>
          <w:rFonts w:ascii="Times New Roman" w:hAnsi="Times New Roman"/>
        </w:rPr>
        <w:t>S</w:t>
      </w:r>
      <w:r w:rsidR="00C17AB9">
        <w:rPr>
          <w:rFonts w:ascii="Times New Roman" w:hAnsi="Times New Roman"/>
        </w:rPr>
        <w:t>)</w:t>
      </w:r>
    </w:p>
    <w:p w14:paraId="297B9B4B" w14:textId="77777777" w:rsidR="009D1647" w:rsidRPr="000424A5" w:rsidRDefault="009B0263" w:rsidP="00BF0FB6">
      <w:pPr>
        <w:pStyle w:val="Titre1"/>
        <w:spacing w:before="0" w:after="160"/>
        <w:jc w:val="center"/>
        <w:rPr>
          <w:rFonts w:ascii="Times New Roman" w:hAnsi="Times New Roman"/>
        </w:rPr>
      </w:pPr>
      <w:r>
        <w:rPr>
          <w:rFonts w:ascii="Times New Roman" w:hAnsi="Times New Roman"/>
        </w:rPr>
        <w:t xml:space="preserve">Expert in </w:t>
      </w:r>
      <w:r w:rsidR="002A3E57" w:rsidRPr="000424A5">
        <w:rPr>
          <w:rFonts w:ascii="Times New Roman" w:hAnsi="Times New Roman"/>
        </w:rPr>
        <w:t>Youth Strategy De</w:t>
      </w:r>
      <w:r w:rsidR="00C17AB9">
        <w:rPr>
          <w:rFonts w:ascii="Times New Roman" w:hAnsi="Times New Roman"/>
        </w:rPr>
        <w:t xml:space="preserve">sign </w:t>
      </w:r>
      <w:r w:rsidR="002A3E57" w:rsidRPr="000424A5">
        <w:rPr>
          <w:rFonts w:ascii="Times New Roman" w:hAnsi="Times New Roman"/>
        </w:rPr>
        <w:t>and Implementation</w:t>
      </w:r>
    </w:p>
    <w:p w14:paraId="06015621" w14:textId="77777777" w:rsidR="00A30D2C" w:rsidRPr="003D796E" w:rsidRDefault="00222BD3" w:rsidP="003D796E">
      <w:pPr>
        <w:pStyle w:val="Titre1"/>
        <w:spacing w:before="0" w:after="160"/>
        <w:jc w:val="center"/>
        <w:rPr>
          <w:rFonts w:ascii="Times New Roman" w:hAnsi="Times New Roman"/>
          <w:b w:val="0"/>
          <w:sz w:val="24"/>
          <w:szCs w:val="24"/>
        </w:rPr>
      </w:pPr>
      <w:r w:rsidRPr="000424A5">
        <w:rPr>
          <w:rFonts w:ascii="Times New Roman" w:hAnsi="Times New Roman"/>
          <w:b w:val="0"/>
          <w:sz w:val="24"/>
          <w:szCs w:val="24"/>
        </w:rPr>
        <w:t>Inter</w:t>
      </w:r>
      <w:r w:rsidR="00074350" w:rsidRPr="000424A5">
        <w:rPr>
          <w:rFonts w:ascii="Times New Roman" w:hAnsi="Times New Roman"/>
          <w:b w:val="0"/>
          <w:sz w:val="24"/>
          <w:szCs w:val="24"/>
        </w:rPr>
        <w:t>national Secretariat for Water (ISW) – Solidarity Water Europe (SWE)</w:t>
      </w:r>
      <w:r w:rsidR="009C60DB" w:rsidRPr="000424A5">
        <w:rPr>
          <w:rFonts w:ascii="Times New Roman" w:hAnsi="Times New Roman"/>
          <w:b w:val="0"/>
          <w:sz w:val="24"/>
          <w:szCs w:val="24"/>
        </w:rPr>
        <w:t xml:space="preserve"> </w:t>
      </w:r>
    </w:p>
    <w:p w14:paraId="7C51E735" w14:textId="77777777" w:rsidR="009B0263" w:rsidRPr="000424A5" w:rsidRDefault="009B0263" w:rsidP="009B0263">
      <w:pPr>
        <w:pStyle w:val="Titre1"/>
        <w:rPr>
          <w:rFonts w:ascii="Times New Roman" w:hAnsi="Times New Roman"/>
          <w:sz w:val="24"/>
          <w:szCs w:val="24"/>
        </w:rPr>
      </w:pPr>
      <w:r w:rsidRPr="000424A5">
        <w:rPr>
          <w:rFonts w:ascii="Times New Roman" w:hAnsi="Times New Roman"/>
          <w:sz w:val="24"/>
          <w:szCs w:val="24"/>
        </w:rPr>
        <w:t xml:space="preserve">SUBJECT:    </w:t>
      </w:r>
    </w:p>
    <w:p w14:paraId="6D1FD76F" w14:textId="77777777" w:rsidR="009B0263" w:rsidRDefault="009B0263" w:rsidP="009B0263">
      <w:pPr>
        <w:jc w:val="both"/>
        <w:rPr>
          <w:sz w:val="22"/>
          <w:szCs w:val="22"/>
        </w:rPr>
      </w:pPr>
      <w:r w:rsidRPr="000424A5">
        <w:rPr>
          <w:sz w:val="22"/>
          <w:szCs w:val="22"/>
        </w:rPr>
        <w:t xml:space="preserve">Developing a 3-years Youth Strategy </w:t>
      </w:r>
      <w:r>
        <w:rPr>
          <w:sz w:val="22"/>
          <w:szCs w:val="22"/>
        </w:rPr>
        <w:t xml:space="preserve">and planning its implementation </w:t>
      </w:r>
      <w:r w:rsidRPr="000424A5">
        <w:rPr>
          <w:sz w:val="22"/>
          <w:szCs w:val="22"/>
        </w:rPr>
        <w:t>for the International Secretariat for Water</w:t>
      </w:r>
      <w:r>
        <w:rPr>
          <w:sz w:val="22"/>
          <w:szCs w:val="22"/>
        </w:rPr>
        <w:t xml:space="preserve"> (ISW) </w:t>
      </w:r>
      <w:r w:rsidRPr="000424A5">
        <w:rPr>
          <w:sz w:val="22"/>
          <w:szCs w:val="22"/>
        </w:rPr>
        <w:t>–</w:t>
      </w:r>
      <w:r>
        <w:rPr>
          <w:sz w:val="22"/>
          <w:szCs w:val="22"/>
        </w:rPr>
        <w:t xml:space="preserve"> Solidarity Water Europe</w:t>
      </w:r>
      <w:r w:rsidR="00A30D2C">
        <w:rPr>
          <w:sz w:val="22"/>
          <w:szCs w:val="22"/>
        </w:rPr>
        <w:t xml:space="preserve"> (SWE) </w:t>
      </w:r>
      <w:r w:rsidR="003D796E">
        <w:rPr>
          <w:sz w:val="22"/>
          <w:szCs w:val="22"/>
        </w:rPr>
        <w:t xml:space="preserve">at global level with local / regional impacts. </w:t>
      </w:r>
    </w:p>
    <w:p w14:paraId="7998AED6" w14:textId="77777777" w:rsidR="009B0263" w:rsidRPr="00752CD6" w:rsidRDefault="009B0263" w:rsidP="005250EC">
      <w:pPr>
        <w:jc w:val="both"/>
      </w:pPr>
    </w:p>
    <w:p w14:paraId="71784F23" w14:textId="77777777" w:rsidR="002404B5" w:rsidRPr="00752CD6" w:rsidRDefault="00BF0FB6" w:rsidP="009B0263">
      <w:pPr>
        <w:jc w:val="both"/>
        <w:rPr>
          <w:b/>
        </w:rPr>
      </w:pPr>
      <w:r w:rsidRPr="00752CD6">
        <w:rPr>
          <w:b/>
        </w:rPr>
        <w:t xml:space="preserve">PART A: BACKGROUND </w:t>
      </w:r>
    </w:p>
    <w:p w14:paraId="2F80D43F" w14:textId="34CC3346" w:rsidR="00541963" w:rsidRPr="009B0263" w:rsidRDefault="00D75780" w:rsidP="00541963">
      <w:pPr>
        <w:pStyle w:val="NormalWeb"/>
        <w:shd w:val="clear" w:color="auto" w:fill="FFFFFF"/>
        <w:spacing w:before="0" w:beforeAutospacing="0" w:after="225" w:afterAutospacing="0"/>
        <w:jc w:val="both"/>
        <w:rPr>
          <w:color w:val="111111"/>
          <w:sz w:val="22"/>
          <w:szCs w:val="22"/>
          <w:lang w:val="en-US"/>
        </w:rPr>
      </w:pPr>
      <w:r>
        <w:rPr>
          <w:noProof/>
          <w:lang w:val="fr-CA" w:eastAsia="fr-CA"/>
        </w:rPr>
        <mc:AlternateContent>
          <mc:Choice Requires="wps">
            <w:drawing>
              <wp:anchor distT="0" distB="0" distL="114300" distR="114300" simplePos="0" relativeHeight="251658240" behindDoc="0" locked="0" layoutInCell="1" allowOverlap="1" wp14:anchorId="286222DF" wp14:editId="4BCDE4B8">
                <wp:simplePos x="0" y="0"/>
                <wp:positionH relativeFrom="column">
                  <wp:posOffset>3055620</wp:posOffset>
                </wp:positionH>
                <wp:positionV relativeFrom="paragraph">
                  <wp:posOffset>845820</wp:posOffset>
                </wp:positionV>
                <wp:extent cx="2915285" cy="4198620"/>
                <wp:effectExtent l="0" t="0" r="10795"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4198620"/>
                        </a:xfrm>
                        <a:prstGeom prst="rect">
                          <a:avLst/>
                        </a:prstGeom>
                        <a:solidFill>
                          <a:srgbClr val="FFFFFF"/>
                        </a:solidFill>
                        <a:ln w="9525">
                          <a:solidFill>
                            <a:srgbClr val="000000"/>
                          </a:solidFill>
                          <a:miter lim="800000"/>
                          <a:headEnd/>
                          <a:tailEnd/>
                        </a:ln>
                      </wps:spPr>
                      <wps:txbx>
                        <w:txbxContent>
                          <w:p w14:paraId="0F526D4C" w14:textId="77777777" w:rsidR="00285D78" w:rsidRPr="007F2303" w:rsidRDefault="00285D78" w:rsidP="005250EC">
                            <w:pPr>
                              <w:jc w:val="both"/>
                              <w:rPr>
                                <w:b/>
                                <w:sz w:val="20"/>
                                <w:szCs w:val="20"/>
                              </w:rPr>
                            </w:pPr>
                            <w:r w:rsidRPr="007F2303">
                              <w:rPr>
                                <w:b/>
                                <w:sz w:val="20"/>
                                <w:szCs w:val="20"/>
                              </w:rPr>
                              <w:t xml:space="preserve">THE EUROPEAN YOUTH PARLIAMENT FOR WATER </w:t>
                            </w:r>
                          </w:p>
                          <w:p w14:paraId="6837C8F6" w14:textId="77777777" w:rsidR="00285D78" w:rsidRPr="007F2303" w:rsidRDefault="00285D78" w:rsidP="00EE2AB2">
                            <w:pPr>
                              <w:widowControl w:val="0"/>
                              <w:autoSpaceDE w:val="0"/>
                              <w:autoSpaceDN w:val="0"/>
                              <w:adjustRightInd w:val="0"/>
                              <w:jc w:val="both"/>
                              <w:rPr>
                                <w:sz w:val="20"/>
                                <w:szCs w:val="20"/>
                                <w:lang w:val="en-CA" w:eastAsia="fr-FR"/>
                              </w:rPr>
                            </w:pPr>
                            <w:r w:rsidRPr="007F2303">
                              <w:rPr>
                                <w:sz w:val="20"/>
                                <w:szCs w:val="20"/>
                                <w:lang w:val="en-CA" w:eastAsia="fr-FR"/>
                              </w:rPr>
                              <w:t xml:space="preserve">Launched in 1998 at the initiative of Solidarity Water Europe, the first European Youth Parliament for Water (EYPW) was held in Espalion, France. Since then and throughout the following 13 EYPW, a youth network has been created that advocates for water throughout </w:t>
                            </w:r>
                            <w:r>
                              <w:rPr>
                                <w:sz w:val="20"/>
                                <w:szCs w:val="20"/>
                                <w:lang w:val="en-CA" w:eastAsia="fr-FR"/>
                              </w:rPr>
                              <w:t xml:space="preserve">not only in </w:t>
                            </w:r>
                            <w:r w:rsidRPr="007F2303">
                              <w:rPr>
                                <w:sz w:val="20"/>
                                <w:szCs w:val="20"/>
                                <w:lang w:val="en-CA" w:eastAsia="fr-FR"/>
                              </w:rPr>
                              <w:t>Europe</w:t>
                            </w:r>
                            <w:r w:rsidR="00BF0FB6">
                              <w:rPr>
                                <w:sz w:val="20"/>
                                <w:szCs w:val="20"/>
                                <w:lang w:val="en-CA" w:eastAsia="fr-FR"/>
                              </w:rPr>
                              <w:t xml:space="preserve"> bu</w:t>
                            </w:r>
                            <w:r>
                              <w:rPr>
                                <w:sz w:val="20"/>
                                <w:szCs w:val="20"/>
                                <w:lang w:val="en-CA" w:eastAsia="fr-FR"/>
                              </w:rPr>
                              <w:t>t also worldwide</w:t>
                            </w:r>
                            <w:r w:rsidRPr="007F2303">
                              <w:rPr>
                                <w:sz w:val="20"/>
                                <w:szCs w:val="20"/>
                                <w:lang w:val="en-CA" w:eastAsia="fr-FR"/>
                              </w:rPr>
                              <w:t xml:space="preserve">. The European Youth Parliament for Water aims to promote youth involvement in the water sector, both by increasing their awareness of water resource management issues and by fostering understanding of citizenship and democracy. </w:t>
                            </w:r>
                          </w:p>
                          <w:p w14:paraId="3F2562BA" w14:textId="77777777" w:rsidR="00285D78" w:rsidRPr="007F2303" w:rsidRDefault="00285D78" w:rsidP="00EE2AB2">
                            <w:pPr>
                              <w:widowControl w:val="0"/>
                              <w:autoSpaceDE w:val="0"/>
                              <w:autoSpaceDN w:val="0"/>
                              <w:adjustRightInd w:val="0"/>
                              <w:jc w:val="both"/>
                              <w:rPr>
                                <w:sz w:val="20"/>
                                <w:szCs w:val="20"/>
                                <w:lang w:val="en-CA" w:eastAsia="fr-FR"/>
                              </w:rPr>
                            </w:pPr>
                            <w:r w:rsidRPr="007F2303">
                              <w:rPr>
                                <w:sz w:val="20"/>
                                <w:szCs w:val="20"/>
                                <w:lang w:val="en-CA" w:eastAsia="fr-FR"/>
                              </w:rPr>
                              <w:t>The EYPW also attempts to build strong ties among the young participants, elected officials and experts, promoting cooperation by, among other things, participation in decision-making processes and consultation sessions at local level. The EYPW promote international solidarity not only between generations but also amongst young people who may not enjoy the same living conditions as each other. The EYPW contributes to developing leadership skills on water, and a sense of responsibility, linguistic skills and cultural awareness. The European Youth Parliament for Water is a gathering, over 7 days, of young Europeans from 17 to 22 years old and adults (experts and elected officials) focusing on the overall issue of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222DF" id="_x0000_t202" coordsize="21600,21600" o:spt="202" path="m,l,21600r21600,l21600,xe">
                <v:stroke joinstyle="miter"/>
                <v:path gradientshapeok="t" o:connecttype="rect"/>
              </v:shapetype>
              <v:shape id="Text Box 2" o:spid="_x0000_s1026" type="#_x0000_t202" style="position:absolute;left:0;text-align:left;margin-left:240.6pt;margin-top:66.6pt;width:229.55pt;height:3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">
                <v:textbox>
                  <w:txbxContent>
                    <w:p w14:paraId="0F526D4C" w14:textId="77777777" w:rsidR="00285D78" w:rsidRPr="007F2303" w:rsidRDefault="00285D78" w:rsidP="005250EC">
                      <w:pPr>
                        <w:jc w:val="both"/>
                        <w:rPr>
                          <w:b/>
                          <w:sz w:val="20"/>
                          <w:szCs w:val="20"/>
                        </w:rPr>
                      </w:pPr>
                      <w:r w:rsidRPr="007F2303">
                        <w:rPr>
                          <w:b/>
                          <w:sz w:val="20"/>
                          <w:szCs w:val="20"/>
                        </w:rPr>
                        <w:t xml:space="preserve">THE EUROPEAN YOUTH PARLIAMENT FOR WATER </w:t>
                      </w:r>
                    </w:p>
                    <w:p w14:paraId="6837C8F6" w14:textId="77777777" w:rsidR="00285D78" w:rsidRPr="007F2303" w:rsidRDefault="00285D78" w:rsidP="00EE2AB2">
                      <w:pPr>
                        <w:widowControl w:val="0"/>
                        <w:autoSpaceDE w:val="0"/>
                        <w:autoSpaceDN w:val="0"/>
                        <w:adjustRightInd w:val="0"/>
                        <w:jc w:val="both"/>
                        <w:rPr>
                          <w:sz w:val="20"/>
                          <w:szCs w:val="20"/>
                          <w:lang w:val="en-CA" w:eastAsia="fr-FR"/>
                        </w:rPr>
                      </w:pPr>
                      <w:r w:rsidRPr="007F2303">
                        <w:rPr>
                          <w:sz w:val="20"/>
                          <w:szCs w:val="20"/>
                          <w:lang w:val="en-CA" w:eastAsia="fr-FR"/>
                        </w:rPr>
                        <w:t xml:space="preserve">Launched in 1998 at the initiative of Solidarity Water Europe, the first European Youth Parliament for Water (EYPW) was held in Espalion, France. Since then and throughout the following 13 EYPW, a youth network has been created that advocates for water throughout </w:t>
                      </w:r>
                      <w:r>
                        <w:rPr>
                          <w:sz w:val="20"/>
                          <w:szCs w:val="20"/>
                          <w:lang w:val="en-CA" w:eastAsia="fr-FR"/>
                        </w:rPr>
                        <w:t xml:space="preserve">not only in </w:t>
                      </w:r>
                      <w:r w:rsidRPr="007F2303">
                        <w:rPr>
                          <w:sz w:val="20"/>
                          <w:szCs w:val="20"/>
                          <w:lang w:val="en-CA" w:eastAsia="fr-FR"/>
                        </w:rPr>
                        <w:t>Europe</w:t>
                      </w:r>
                      <w:r w:rsidR="00BF0FB6">
                        <w:rPr>
                          <w:sz w:val="20"/>
                          <w:szCs w:val="20"/>
                          <w:lang w:val="en-CA" w:eastAsia="fr-FR"/>
                        </w:rPr>
                        <w:t xml:space="preserve"> bu</w:t>
                      </w:r>
                      <w:r>
                        <w:rPr>
                          <w:sz w:val="20"/>
                          <w:szCs w:val="20"/>
                          <w:lang w:val="en-CA" w:eastAsia="fr-FR"/>
                        </w:rPr>
                        <w:t>t also worldwide</w:t>
                      </w:r>
                      <w:r w:rsidRPr="007F2303">
                        <w:rPr>
                          <w:sz w:val="20"/>
                          <w:szCs w:val="20"/>
                          <w:lang w:val="en-CA" w:eastAsia="fr-FR"/>
                        </w:rPr>
                        <w:t xml:space="preserve">. The European Youth Parliament for Water aims to promote youth involvement in the water sector, both by increasing their awareness of water resource management issues and by fostering understanding of citizenship and democracy. </w:t>
                      </w:r>
                    </w:p>
                    <w:p w14:paraId="3F2562BA" w14:textId="77777777" w:rsidR="00285D78" w:rsidRPr="007F2303" w:rsidRDefault="00285D78" w:rsidP="00EE2AB2">
                      <w:pPr>
                        <w:widowControl w:val="0"/>
                        <w:autoSpaceDE w:val="0"/>
                        <w:autoSpaceDN w:val="0"/>
                        <w:adjustRightInd w:val="0"/>
                        <w:jc w:val="both"/>
                        <w:rPr>
                          <w:sz w:val="20"/>
                          <w:szCs w:val="20"/>
                          <w:lang w:val="en-CA" w:eastAsia="fr-FR"/>
                        </w:rPr>
                      </w:pPr>
                      <w:r w:rsidRPr="007F2303">
                        <w:rPr>
                          <w:sz w:val="20"/>
                          <w:szCs w:val="20"/>
                          <w:lang w:val="en-CA" w:eastAsia="fr-FR"/>
                        </w:rPr>
                        <w:t>The EYPW also attempts to build strong ties among the young participants, elected officials and experts, promoting cooperation by, among other things, participation in decision-making processes and consultation sessions at local level. The EYPW promote international solidarity not only between generations but also amongst young people who may not enjoy the same living conditions as each other. The EYPW contributes to developing leadership skills on water, and a sense of responsibility, linguistic skills and cultural awareness. The European Youth Parliament for Water is a gathering, over 7 days, of young Europeans from 17 to 22 years old and adults (experts and elected officials) focusing on the overall issue of water.</w:t>
                      </w:r>
                    </w:p>
                  </w:txbxContent>
                </v:textbox>
                <w10:wrap type="square"/>
              </v:shape>
            </w:pict>
          </mc:Fallback>
        </mc:AlternateContent>
      </w:r>
      <w:r w:rsidR="000424A5" w:rsidRPr="000424A5">
        <w:rPr>
          <w:color w:val="111111"/>
          <w:sz w:val="22"/>
          <w:szCs w:val="22"/>
          <w:lang w:val="en-US"/>
        </w:rPr>
        <w:t xml:space="preserve">The International Secretariat for Water (ISW) </w:t>
      </w:r>
      <w:r w:rsidR="00C17AB9">
        <w:rPr>
          <w:color w:val="111111"/>
          <w:sz w:val="22"/>
          <w:szCs w:val="22"/>
          <w:lang w:val="en-US"/>
        </w:rPr>
        <w:t xml:space="preserve">founded in </w:t>
      </w:r>
      <w:r w:rsidR="002404B5">
        <w:rPr>
          <w:color w:val="111111"/>
          <w:sz w:val="22"/>
          <w:szCs w:val="22"/>
          <w:lang w:val="en-US"/>
        </w:rPr>
        <w:t xml:space="preserve">Montreal </w:t>
      </w:r>
      <w:r w:rsidR="00C17AB9">
        <w:rPr>
          <w:color w:val="111111"/>
          <w:sz w:val="22"/>
          <w:szCs w:val="22"/>
          <w:lang w:val="en-US"/>
        </w:rPr>
        <w:t xml:space="preserve">1989 </w:t>
      </w:r>
      <w:r w:rsidR="000424A5" w:rsidRPr="000424A5">
        <w:rPr>
          <w:color w:val="111111"/>
          <w:sz w:val="22"/>
          <w:szCs w:val="22"/>
          <w:lang w:val="en-US"/>
        </w:rPr>
        <w:t xml:space="preserve">and Solidarity Water Europe (SWE) </w:t>
      </w:r>
      <w:r w:rsidR="002404B5">
        <w:rPr>
          <w:color w:val="111111"/>
          <w:sz w:val="22"/>
          <w:szCs w:val="22"/>
          <w:lang w:val="en-US"/>
        </w:rPr>
        <w:t xml:space="preserve">founded in Strasbourg in 1998 are two related organizations that work to strengthen the </w:t>
      </w:r>
      <w:r w:rsidR="002D34B0">
        <w:rPr>
          <w:color w:val="111111"/>
          <w:sz w:val="22"/>
          <w:szCs w:val="22"/>
          <w:lang w:val="en-US"/>
        </w:rPr>
        <w:t xml:space="preserve">Human </w:t>
      </w:r>
      <w:r w:rsidR="002404B5">
        <w:rPr>
          <w:color w:val="111111"/>
          <w:sz w:val="22"/>
          <w:szCs w:val="22"/>
          <w:lang w:val="en-US"/>
        </w:rPr>
        <w:t>Rights</w:t>
      </w:r>
      <w:r w:rsidR="002D34B0">
        <w:rPr>
          <w:color w:val="111111"/>
          <w:sz w:val="22"/>
          <w:szCs w:val="22"/>
          <w:lang w:val="en-US"/>
        </w:rPr>
        <w:t xml:space="preserve"> to Water &amp; Sanitation</w:t>
      </w:r>
      <w:r w:rsidR="002404B5">
        <w:rPr>
          <w:color w:val="111111"/>
          <w:sz w:val="22"/>
          <w:szCs w:val="22"/>
          <w:lang w:val="en-US"/>
        </w:rPr>
        <w:t xml:space="preserve"> globally and regionally, implementing combined advocacy, infrastructure and management projects.</w:t>
      </w:r>
      <w:r w:rsidR="009B0263">
        <w:rPr>
          <w:color w:val="111111"/>
          <w:sz w:val="22"/>
          <w:szCs w:val="22"/>
          <w:lang w:val="en-US"/>
        </w:rPr>
        <w:t xml:space="preserve"> </w:t>
      </w:r>
      <w:r w:rsidR="000424A5" w:rsidRPr="00541963">
        <w:rPr>
          <w:sz w:val="22"/>
          <w:szCs w:val="22"/>
          <w:lang w:val="en-CA"/>
        </w:rPr>
        <w:t>T</w:t>
      </w:r>
      <w:r w:rsidR="002404B5">
        <w:rPr>
          <w:sz w:val="22"/>
          <w:szCs w:val="22"/>
          <w:lang w:val="en-CA"/>
        </w:rPr>
        <w:t>ogether t</w:t>
      </w:r>
      <w:r w:rsidR="000424A5" w:rsidRPr="00541963">
        <w:rPr>
          <w:sz w:val="22"/>
          <w:szCs w:val="22"/>
          <w:lang w:val="en-CA"/>
        </w:rPr>
        <w:t xml:space="preserve">he ISW-SWE </w:t>
      </w:r>
      <w:r w:rsidR="002D536C">
        <w:rPr>
          <w:sz w:val="22"/>
          <w:szCs w:val="22"/>
          <w:lang w:val="en-CA"/>
        </w:rPr>
        <w:t xml:space="preserve">constitute a movement with many organizations and individuals that share and spread the vision </w:t>
      </w:r>
      <w:r w:rsidR="002D536C" w:rsidRPr="00541963">
        <w:rPr>
          <w:sz w:val="22"/>
          <w:szCs w:val="22"/>
          <w:lang w:val="en-CA"/>
        </w:rPr>
        <w:t xml:space="preserve">where all men and women have access to a sustainable </w:t>
      </w:r>
      <w:r w:rsidR="002D536C">
        <w:rPr>
          <w:sz w:val="22"/>
          <w:szCs w:val="22"/>
          <w:lang w:val="en-CA"/>
        </w:rPr>
        <w:t xml:space="preserve">and safe water and </w:t>
      </w:r>
      <w:r w:rsidR="002D536C" w:rsidRPr="00541963">
        <w:rPr>
          <w:sz w:val="22"/>
          <w:szCs w:val="22"/>
          <w:lang w:val="en-CA"/>
        </w:rPr>
        <w:t>sanitation, while preserving water resources</w:t>
      </w:r>
      <w:r w:rsidR="002D536C">
        <w:rPr>
          <w:sz w:val="22"/>
          <w:szCs w:val="22"/>
          <w:lang w:val="en-CA"/>
        </w:rPr>
        <w:t xml:space="preserve">. </w:t>
      </w:r>
      <w:r w:rsidR="000424A5" w:rsidRPr="00541963">
        <w:rPr>
          <w:sz w:val="22"/>
          <w:szCs w:val="22"/>
          <w:lang w:val="en-CA"/>
        </w:rPr>
        <w:t xml:space="preserve">The ISW-SWE activities are focused on three lines of actions: 1) Field projects, 2) Advocacy, 3) Education &amp; Awareness raising. </w:t>
      </w:r>
    </w:p>
    <w:p w14:paraId="7C5B4954" w14:textId="77777777" w:rsidR="0029365B" w:rsidRDefault="0050168F" w:rsidP="008E55C4">
      <w:pPr>
        <w:pStyle w:val="NormalWeb"/>
        <w:jc w:val="both"/>
        <w:rPr>
          <w:color w:val="000000"/>
          <w:sz w:val="22"/>
          <w:szCs w:val="22"/>
          <w:lang w:val="en-CA"/>
        </w:rPr>
      </w:pPr>
      <w:r>
        <w:rPr>
          <w:rFonts w:ascii="ArcherPro" w:hAnsi="ArcherPro"/>
          <w:sz w:val="22"/>
          <w:szCs w:val="22"/>
          <w:lang w:val="en-CA"/>
        </w:rPr>
        <w:t>As part of the «Education and Awareness raising» agenda, the ISW-SWE develops the Youth Program</w:t>
      </w:r>
      <w:r w:rsidR="0029365B">
        <w:rPr>
          <w:rFonts w:ascii="ArcherPro" w:hAnsi="ArcherPro"/>
          <w:sz w:val="22"/>
          <w:szCs w:val="22"/>
          <w:lang w:val="en-CA"/>
        </w:rPr>
        <w:t xml:space="preserve"> for already 20 years</w:t>
      </w:r>
      <w:r>
        <w:rPr>
          <w:rFonts w:ascii="ArcherPro" w:hAnsi="ArcherPro"/>
          <w:sz w:val="22"/>
          <w:szCs w:val="22"/>
          <w:lang w:val="en-CA"/>
        </w:rPr>
        <w:t xml:space="preserve">, </w:t>
      </w:r>
      <w:r w:rsidR="0029365B" w:rsidRPr="00A50B1A">
        <w:rPr>
          <w:color w:val="000000"/>
          <w:sz w:val="22"/>
          <w:szCs w:val="22"/>
          <w:lang w:val="en-CA"/>
        </w:rPr>
        <w:t xml:space="preserve">raising young people’s awareness </w:t>
      </w:r>
      <w:r w:rsidR="00193FD6">
        <w:rPr>
          <w:color w:val="000000"/>
          <w:sz w:val="22"/>
          <w:szCs w:val="22"/>
          <w:lang w:val="en-CA"/>
        </w:rPr>
        <w:t>on</w:t>
      </w:r>
      <w:r w:rsidR="0029365B" w:rsidRPr="00A50B1A">
        <w:rPr>
          <w:color w:val="000000"/>
          <w:sz w:val="22"/>
          <w:szCs w:val="22"/>
          <w:lang w:val="en-CA"/>
        </w:rPr>
        <w:t xml:space="preserve"> integrated water management and the environment, encouraging them to get actively involved, teaching them about civic duty and democracy and bringing them into contact with other young people from around the world.</w:t>
      </w:r>
    </w:p>
    <w:p w14:paraId="5519108D" w14:textId="2C8E3861" w:rsidR="0029365B" w:rsidRDefault="00193FD6" w:rsidP="008E55C4">
      <w:pPr>
        <w:pStyle w:val="NormalWeb"/>
        <w:jc w:val="both"/>
        <w:rPr>
          <w:color w:val="000000"/>
          <w:sz w:val="22"/>
          <w:szCs w:val="22"/>
          <w:lang w:val="en-CA"/>
        </w:rPr>
      </w:pPr>
      <w:r>
        <w:rPr>
          <w:color w:val="000000"/>
          <w:sz w:val="22"/>
          <w:szCs w:val="22"/>
          <w:lang w:val="en-CA"/>
        </w:rPr>
        <w:t>The ISW-SWE Youth Program</w:t>
      </w:r>
      <w:r w:rsidR="00541963" w:rsidRPr="00541963">
        <w:rPr>
          <w:color w:val="000000"/>
          <w:sz w:val="22"/>
          <w:szCs w:val="22"/>
          <w:lang w:val="en-CA"/>
        </w:rPr>
        <w:t xml:space="preserve"> includes </w:t>
      </w:r>
      <w:r w:rsidR="000D4B21">
        <w:rPr>
          <w:color w:val="000000"/>
          <w:sz w:val="22"/>
          <w:szCs w:val="22"/>
          <w:lang w:val="en-CA"/>
        </w:rPr>
        <w:t>currently</w:t>
      </w:r>
      <w:r w:rsidR="00641300">
        <w:rPr>
          <w:color w:val="000000"/>
          <w:sz w:val="22"/>
          <w:szCs w:val="22"/>
          <w:lang w:val="en-CA"/>
        </w:rPr>
        <w:t xml:space="preserve"> </w:t>
      </w:r>
      <w:r w:rsidR="00541963" w:rsidRPr="00541963">
        <w:rPr>
          <w:color w:val="000000"/>
          <w:sz w:val="22"/>
          <w:szCs w:val="22"/>
          <w:lang w:val="en-CA"/>
        </w:rPr>
        <w:t xml:space="preserve">the </w:t>
      </w:r>
      <w:r w:rsidR="00541963">
        <w:rPr>
          <w:color w:val="000000"/>
          <w:sz w:val="22"/>
          <w:szCs w:val="22"/>
          <w:lang w:val="en-CA"/>
        </w:rPr>
        <w:t>World Youth Parliament for Water</w:t>
      </w:r>
      <w:r w:rsidR="00541963" w:rsidRPr="00541963">
        <w:rPr>
          <w:color w:val="000000"/>
          <w:sz w:val="22"/>
          <w:szCs w:val="22"/>
          <w:lang w:val="en-CA"/>
        </w:rPr>
        <w:t xml:space="preserve"> </w:t>
      </w:r>
      <w:r>
        <w:rPr>
          <w:color w:val="000000"/>
          <w:sz w:val="22"/>
          <w:szCs w:val="22"/>
          <w:lang w:val="en-CA"/>
        </w:rPr>
        <w:t xml:space="preserve">(WYPW) </w:t>
      </w:r>
      <w:r w:rsidR="000D4B21">
        <w:rPr>
          <w:color w:val="000000"/>
          <w:sz w:val="22"/>
          <w:szCs w:val="22"/>
          <w:lang w:val="en-CA"/>
        </w:rPr>
        <w:t>and</w:t>
      </w:r>
      <w:r w:rsidR="00541963" w:rsidRPr="00541963">
        <w:rPr>
          <w:color w:val="000000"/>
          <w:sz w:val="22"/>
          <w:szCs w:val="22"/>
          <w:lang w:val="en-CA"/>
        </w:rPr>
        <w:t xml:space="preserve"> regional youth networks, </w:t>
      </w:r>
      <w:r w:rsidR="00541963">
        <w:rPr>
          <w:color w:val="000000"/>
          <w:sz w:val="22"/>
          <w:szCs w:val="22"/>
          <w:lang w:val="en-CA"/>
        </w:rPr>
        <w:t xml:space="preserve">such </w:t>
      </w:r>
      <w:r w:rsidR="00541963" w:rsidRPr="00541963">
        <w:rPr>
          <w:color w:val="000000"/>
          <w:sz w:val="22"/>
          <w:szCs w:val="22"/>
          <w:lang w:val="en-CA"/>
        </w:rPr>
        <w:t>as the European Youth Parliament for Water</w:t>
      </w:r>
      <w:r>
        <w:rPr>
          <w:color w:val="000000"/>
          <w:sz w:val="22"/>
          <w:szCs w:val="22"/>
          <w:lang w:val="en-CA"/>
        </w:rPr>
        <w:t xml:space="preserve"> (EYPW)</w:t>
      </w:r>
      <w:r w:rsidR="000D4B21">
        <w:rPr>
          <w:color w:val="000000"/>
          <w:sz w:val="22"/>
          <w:szCs w:val="22"/>
          <w:lang w:val="en-CA"/>
        </w:rPr>
        <w:t xml:space="preserve"> </w:t>
      </w:r>
      <w:r w:rsidR="00541963" w:rsidRPr="00541963">
        <w:rPr>
          <w:color w:val="000000"/>
          <w:sz w:val="22"/>
          <w:szCs w:val="22"/>
          <w:lang w:val="en-CA"/>
        </w:rPr>
        <w:t>and the inclusion of youth in decision-making processes in</w:t>
      </w:r>
      <w:r w:rsidR="0029365B">
        <w:rPr>
          <w:color w:val="000000"/>
          <w:sz w:val="22"/>
          <w:szCs w:val="22"/>
          <w:lang w:val="en-CA"/>
        </w:rPr>
        <w:t xml:space="preserve"> basin management in the Andes</w:t>
      </w:r>
      <w:r w:rsidR="002D34B0">
        <w:rPr>
          <w:color w:val="000000"/>
          <w:sz w:val="22"/>
          <w:szCs w:val="22"/>
          <w:lang w:val="en-CA"/>
        </w:rPr>
        <w:t xml:space="preserve"> and in Moldova</w:t>
      </w:r>
      <w:r w:rsidR="0029365B">
        <w:rPr>
          <w:color w:val="000000"/>
          <w:sz w:val="22"/>
          <w:szCs w:val="22"/>
          <w:lang w:val="en-CA"/>
        </w:rPr>
        <w:t>. Also</w:t>
      </w:r>
      <w:r w:rsidR="00541963" w:rsidRPr="00541963">
        <w:rPr>
          <w:color w:val="000000"/>
          <w:sz w:val="22"/>
          <w:szCs w:val="22"/>
          <w:lang w:val="en-CA"/>
        </w:rPr>
        <w:t xml:space="preserve">, </w:t>
      </w:r>
      <w:r>
        <w:rPr>
          <w:color w:val="000000"/>
          <w:sz w:val="22"/>
          <w:szCs w:val="22"/>
          <w:lang w:val="en-CA"/>
        </w:rPr>
        <w:t xml:space="preserve">the </w:t>
      </w:r>
      <w:r w:rsidR="00541963" w:rsidRPr="00541963">
        <w:rPr>
          <w:color w:val="000000"/>
          <w:sz w:val="22"/>
          <w:szCs w:val="22"/>
          <w:lang w:val="en-CA"/>
        </w:rPr>
        <w:t>ISW-SWE</w:t>
      </w:r>
      <w:r w:rsidR="00541963">
        <w:rPr>
          <w:color w:val="000000"/>
          <w:sz w:val="22"/>
          <w:szCs w:val="22"/>
          <w:lang w:val="en-CA"/>
        </w:rPr>
        <w:t xml:space="preserve"> is</w:t>
      </w:r>
      <w:r w:rsidR="00541963" w:rsidRPr="00541963">
        <w:rPr>
          <w:color w:val="000000"/>
          <w:sz w:val="22"/>
          <w:szCs w:val="22"/>
          <w:lang w:val="en-CA"/>
        </w:rPr>
        <w:t xml:space="preserve"> supporting youth to implement projects in their countries, so that experiences from the global can be shared with the local level and the other way around. </w:t>
      </w:r>
      <w:r w:rsidR="0029365B">
        <w:rPr>
          <w:color w:val="000000"/>
          <w:sz w:val="22"/>
          <w:szCs w:val="22"/>
          <w:lang w:val="en-CA"/>
        </w:rPr>
        <w:t xml:space="preserve">Recently, the </w:t>
      </w:r>
      <w:r w:rsidR="00541963" w:rsidRPr="00541963">
        <w:rPr>
          <w:color w:val="000000"/>
          <w:sz w:val="22"/>
          <w:szCs w:val="22"/>
          <w:lang w:val="en-CA"/>
        </w:rPr>
        <w:t>ISW-SWE</w:t>
      </w:r>
      <w:r w:rsidR="00541963">
        <w:rPr>
          <w:color w:val="000000"/>
          <w:sz w:val="22"/>
          <w:szCs w:val="22"/>
          <w:lang w:val="en-CA"/>
        </w:rPr>
        <w:t xml:space="preserve"> is</w:t>
      </w:r>
      <w:r w:rsidR="00541963" w:rsidRPr="00541963">
        <w:rPr>
          <w:color w:val="000000"/>
          <w:sz w:val="22"/>
          <w:szCs w:val="22"/>
          <w:lang w:val="en-CA"/>
        </w:rPr>
        <w:t xml:space="preserve"> working closely with the Swiss Agency for Development and Cooperation (SD</w:t>
      </w:r>
      <w:r w:rsidR="00541963">
        <w:rPr>
          <w:color w:val="000000"/>
          <w:sz w:val="22"/>
          <w:szCs w:val="22"/>
          <w:lang w:val="en-CA"/>
        </w:rPr>
        <w:t>C</w:t>
      </w:r>
      <w:r w:rsidR="00541963" w:rsidRPr="00541963">
        <w:rPr>
          <w:color w:val="000000"/>
          <w:sz w:val="22"/>
          <w:szCs w:val="22"/>
          <w:lang w:val="en-CA"/>
        </w:rPr>
        <w:t>) to administrate a trust fund to implement youth projects</w:t>
      </w:r>
      <w:r w:rsidR="007F2303">
        <w:rPr>
          <w:color w:val="000000"/>
          <w:sz w:val="22"/>
          <w:szCs w:val="22"/>
          <w:lang w:val="en-CA"/>
        </w:rPr>
        <w:t xml:space="preserve"> </w:t>
      </w:r>
      <w:r w:rsidR="0029365B">
        <w:rPr>
          <w:color w:val="000000"/>
          <w:sz w:val="22"/>
          <w:szCs w:val="22"/>
          <w:lang w:val="en-CA"/>
        </w:rPr>
        <w:t>at the</w:t>
      </w:r>
      <w:r w:rsidR="00541963" w:rsidRPr="00541963">
        <w:rPr>
          <w:color w:val="000000"/>
          <w:sz w:val="22"/>
          <w:szCs w:val="22"/>
          <w:lang w:val="en-CA"/>
        </w:rPr>
        <w:t xml:space="preserve"> national and bilateral levels to strengthen water management cooperation. </w:t>
      </w:r>
    </w:p>
    <w:p w14:paraId="3D9CE6EF" w14:textId="77777777" w:rsidR="009B0263" w:rsidRDefault="00665D2B" w:rsidP="00BF7893">
      <w:pPr>
        <w:pStyle w:val="NormalWeb"/>
        <w:shd w:val="clear" w:color="auto" w:fill="FFFFFF"/>
        <w:spacing w:after="225"/>
        <w:jc w:val="both"/>
        <w:rPr>
          <w:color w:val="000000"/>
          <w:sz w:val="22"/>
          <w:szCs w:val="22"/>
          <w:lang w:val="en-CA"/>
        </w:rPr>
      </w:pPr>
      <w:r>
        <w:rPr>
          <w:color w:val="000000"/>
          <w:sz w:val="22"/>
          <w:szCs w:val="22"/>
          <w:lang w:val="en-CA"/>
        </w:rPr>
        <w:t xml:space="preserve">For United Nations, </w:t>
      </w:r>
      <w:r w:rsidRPr="00665D2B">
        <w:rPr>
          <w:color w:val="000000"/>
          <w:sz w:val="22"/>
          <w:szCs w:val="22"/>
          <w:lang w:val="en-CA"/>
        </w:rPr>
        <w:t>the term “youth” refers to</w:t>
      </w:r>
      <w:r>
        <w:rPr>
          <w:color w:val="000000"/>
          <w:sz w:val="22"/>
          <w:szCs w:val="22"/>
          <w:lang w:val="en-CA"/>
        </w:rPr>
        <w:t xml:space="preserve"> </w:t>
      </w:r>
      <w:r w:rsidRPr="00665D2B">
        <w:rPr>
          <w:color w:val="000000"/>
          <w:sz w:val="22"/>
          <w:szCs w:val="22"/>
          <w:lang w:val="en-CA"/>
        </w:rPr>
        <w:t>all those between the ages of 15 and 24, as reflected in the World Programme of Action</w:t>
      </w:r>
      <w:r>
        <w:rPr>
          <w:color w:val="000000"/>
          <w:sz w:val="22"/>
          <w:szCs w:val="22"/>
          <w:lang w:val="en-CA"/>
        </w:rPr>
        <w:t xml:space="preserve"> </w:t>
      </w:r>
      <w:r w:rsidRPr="00665D2B">
        <w:rPr>
          <w:color w:val="000000"/>
          <w:sz w:val="22"/>
          <w:szCs w:val="22"/>
          <w:lang w:val="en-CA"/>
        </w:rPr>
        <w:t>for Youth.</w:t>
      </w:r>
      <w:r w:rsidR="00BC34DE">
        <w:rPr>
          <w:color w:val="000000"/>
          <w:sz w:val="22"/>
          <w:szCs w:val="22"/>
          <w:lang w:val="en-CA"/>
        </w:rPr>
        <w:t xml:space="preserve"> </w:t>
      </w:r>
      <w:r w:rsidR="00BF7893" w:rsidRPr="00BF7893">
        <w:rPr>
          <w:color w:val="000000"/>
          <w:sz w:val="22"/>
          <w:szCs w:val="22"/>
          <w:lang w:val="en-CA"/>
        </w:rPr>
        <w:t>Youth comprise a quarter of the Earth’s population.</w:t>
      </w:r>
      <w:r w:rsidR="00BF7893">
        <w:rPr>
          <w:color w:val="000000"/>
          <w:sz w:val="22"/>
          <w:szCs w:val="22"/>
          <w:lang w:val="en-CA"/>
        </w:rPr>
        <w:t xml:space="preserve"> </w:t>
      </w:r>
      <w:r w:rsidR="00BF7893" w:rsidRPr="00BF7893">
        <w:rPr>
          <w:color w:val="000000"/>
          <w:sz w:val="22"/>
          <w:szCs w:val="22"/>
          <w:lang w:val="en-CA"/>
        </w:rPr>
        <w:t>In the global South, this figure rises to between 60</w:t>
      </w:r>
      <w:r w:rsidR="00BF7893">
        <w:rPr>
          <w:color w:val="000000"/>
          <w:sz w:val="22"/>
          <w:szCs w:val="22"/>
          <w:lang w:val="en-CA"/>
        </w:rPr>
        <w:t xml:space="preserve"> </w:t>
      </w:r>
      <w:r w:rsidR="00BF7893" w:rsidRPr="00BF7893">
        <w:rPr>
          <w:color w:val="000000"/>
          <w:sz w:val="22"/>
          <w:szCs w:val="22"/>
          <w:lang w:val="en-CA"/>
        </w:rPr>
        <w:t>and 70 per cent, resulting in a “youth bulge”. Young</w:t>
      </w:r>
      <w:r w:rsidR="00BF7893">
        <w:rPr>
          <w:color w:val="000000"/>
          <w:sz w:val="22"/>
          <w:szCs w:val="22"/>
          <w:lang w:val="en-CA"/>
        </w:rPr>
        <w:t xml:space="preserve"> </w:t>
      </w:r>
      <w:r w:rsidR="00BF7893" w:rsidRPr="00BF7893">
        <w:rPr>
          <w:color w:val="000000"/>
          <w:sz w:val="22"/>
          <w:szCs w:val="22"/>
          <w:lang w:val="en-CA"/>
        </w:rPr>
        <w:t xml:space="preserve">people make </w:t>
      </w:r>
      <w:r w:rsidR="00BF7893" w:rsidRPr="00BF7893">
        <w:rPr>
          <w:color w:val="000000"/>
          <w:sz w:val="22"/>
          <w:szCs w:val="22"/>
          <w:lang w:val="en-CA"/>
        </w:rPr>
        <w:lastRenderedPageBreak/>
        <w:t>up a significant proportion of the</w:t>
      </w:r>
      <w:r w:rsidR="00BF7893">
        <w:rPr>
          <w:color w:val="000000"/>
          <w:sz w:val="22"/>
          <w:szCs w:val="22"/>
          <w:lang w:val="en-CA"/>
        </w:rPr>
        <w:t xml:space="preserve"> </w:t>
      </w:r>
      <w:r w:rsidR="00BC34DE">
        <w:rPr>
          <w:color w:val="000000"/>
          <w:sz w:val="22"/>
          <w:szCs w:val="22"/>
          <w:lang w:val="en-CA"/>
        </w:rPr>
        <w:t xml:space="preserve">world’s population and youth movements are drivers of changes, </w:t>
      </w:r>
      <w:r w:rsidR="00BF7893" w:rsidRPr="00BF7893">
        <w:rPr>
          <w:color w:val="000000"/>
          <w:sz w:val="22"/>
          <w:szCs w:val="22"/>
          <w:lang w:val="en-CA"/>
        </w:rPr>
        <w:t>but they are</w:t>
      </w:r>
      <w:r w:rsidR="00BC34DE">
        <w:rPr>
          <w:color w:val="000000"/>
          <w:sz w:val="22"/>
          <w:szCs w:val="22"/>
          <w:lang w:val="en-CA"/>
        </w:rPr>
        <w:t xml:space="preserve"> too</w:t>
      </w:r>
      <w:r w:rsidR="00BF7893" w:rsidRPr="00BF7893">
        <w:rPr>
          <w:color w:val="000000"/>
          <w:sz w:val="22"/>
          <w:szCs w:val="22"/>
          <w:lang w:val="en-CA"/>
        </w:rPr>
        <w:t xml:space="preserve"> </w:t>
      </w:r>
      <w:r w:rsidR="009B0263">
        <w:rPr>
          <w:color w:val="000000"/>
          <w:sz w:val="22"/>
          <w:szCs w:val="22"/>
          <w:lang w:val="en-CA"/>
        </w:rPr>
        <w:t xml:space="preserve">often </w:t>
      </w:r>
      <w:r w:rsidR="00BF7893" w:rsidRPr="00BF7893">
        <w:rPr>
          <w:color w:val="000000"/>
          <w:sz w:val="22"/>
          <w:szCs w:val="22"/>
          <w:lang w:val="en-CA"/>
        </w:rPr>
        <w:t>marginalized both</w:t>
      </w:r>
      <w:r w:rsidR="00BF7893">
        <w:rPr>
          <w:color w:val="000000"/>
          <w:sz w:val="22"/>
          <w:szCs w:val="22"/>
          <w:lang w:val="en-CA"/>
        </w:rPr>
        <w:t xml:space="preserve"> </w:t>
      </w:r>
      <w:r w:rsidR="00BF7893" w:rsidRPr="00BF7893">
        <w:rPr>
          <w:color w:val="000000"/>
          <w:sz w:val="22"/>
          <w:szCs w:val="22"/>
          <w:lang w:val="en-CA"/>
        </w:rPr>
        <w:t>politically and economically</w:t>
      </w:r>
      <w:r w:rsidR="009B0263">
        <w:rPr>
          <w:color w:val="000000"/>
          <w:sz w:val="22"/>
          <w:szCs w:val="22"/>
          <w:lang w:val="en-CA"/>
        </w:rPr>
        <w:t xml:space="preserve">. </w:t>
      </w:r>
    </w:p>
    <w:p w14:paraId="47544660" w14:textId="1CCF55E9" w:rsidR="00BC34DE" w:rsidRDefault="00D75780" w:rsidP="00BF7893">
      <w:pPr>
        <w:pStyle w:val="NormalWeb"/>
        <w:shd w:val="clear" w:color="auto" w:fill="FFFFFF"/>
        <w:spacing w:after="225"/>
        <w:jc w:val="both"/>
        <w:rPr>
          <w:color w:val="000000"/>
          <w:sz w:val="22"/>
          <w:szCs w:val="22"/>
          <w:lang w:val="en-CA"/>
        </w:rPr>
      </w:pPr>
      <w:r w:rsidRPr="00F41471">
        <w:rPr>
          <w:noProof/>
          <w:sz w:val="22"/>
          <w:szCs w:val="22"/>
          <w:lang w:val="fr-CA" w:eastAsia="fr-CA"/>
        </w:rPr>
        <mc:AlternateContent>
          <mc:Choice Requires="wps">
            <w:drawing>
              <wp:anchor distT="0" distB="0" distL="114300" distR="114300" simplePos="0" relativeHeight="251657216" behindDoc="0" locked="0" layoutInCell="1" allowOverlap="1" wp14:anchorId="57E07BB5" wp14:editId="04571BBA">
                <wp:simplePos x="0" y="0"/>
                <wp:positionH relativeFrom="column">
                  <wp:posOffset>2890520</wp:posOffset>
                </wp:positionH>
                <wp:positionV relativeFrom="paragraph">
                  <wp:posOffset>190500</wp:posOffset>
                </wp:positionV>
                <wp:extent cx="3052445" cy="4206240"/>
                <wp:effectExtent l="0" t="0" r="13335" b="101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4206240"/>
                        </a:xfrm>
                        <a:prstGeom prst="rect">
                          <a:avLst/>
                        </a:prstGeom>
                        <a:solidFill>
                          <a:srgbClr val="FFFFFF"/>
                        </a:solidFill>
                        <a:ln w="9525">
                          <a:solidFill>
                            <a:srgbClr val="000000"/>
                          </a:solidFill>
                          <a:miter lim="800000"/>
                          <a:headEnd/>
                          <a:tailEnd/>
                        </a:ln>
                      </wps:spPr>
                      <wps:txbx>
                        <w:txbxContent>
                          <w:p w14:paraId="51EEDF59" w14:textId="77777777" w:rsidR="00285D78" w:rsidRDefault="00285D78" w:rsidP="007F2303">
                            <w:pPr>
                              <w:jc w:val="both"/>
                              <w:rPr>
                                <w:b/>
                                <w:sz w:val="20"/>
                                <w:szCs w:val="20"/>
                              </w:rPr>
                            </w:pPr>
                            <w:r w:rsidRPr="007F2303">
                              <w:rPr>
                                <w:b/>
                                <w:sz w:val="20"/>
                                <w:szCs w:val="20"/>
                              </w:rPr>
                              <w:t xml:space="preserve">THE WORLD YOUTH PARLIAMENT FOR WATER </w:t>
                            </w:r>
                          </w:p>
                          <w:p w14:paraId="53FB392A" w14:textId="77777777" w:rsidR="00285D78" w:rsidRPr="007F2303" w:rsidRDefault="00285D78" w:rsidP="007F2303">
                            <w:pPr>
                              <w:jc w:val="both"/>
                              <w:rPr>
                                <w:sz w:val="20"/>
                                <w:szCs w:val="20"/>
                              </w:rPr>
                            </w:pPr>
                            <w:r w:rsidRPr="007F2303">
                              <w:rPr>
                                <w:bCs/>
                                <w:iCs/>
                                <w:sz w:val="20"/>
                                <w:szCs w:val="20"/>
                                <w:lang w:val="en-CA" w:eastAsia="fr-FR"/>
                              </w:rPr>
                              <w:t>The World Youth Parliament for Water is a youth network acting for water around the world created by the ISW in 2002. This network of young people acts for water at all levels: from local communities, where they implement concrete actions to the United Nations General Assembly, where they advocate for youth participation in the water sector. The WYPW is an ISW initiative and its coordinator is based at the ISW office in Montreal. Its mission: 1) To coordinate youth action and advocacy relating to water at local level, basin level and international level, 2) To guarantee recognition of youth as key stakeholders in the water sector, 3) To raise young people’s awareness of water issues, 4) To encourage youth capacities to take action for water. Every three year</w:t>
                            </w:r>
                            <w:r>
                              <w:rPr>
                                <w:bCs/>
                                <w:iCs/>
                                <w:sz w:val="20"/>
                                <w:szCs w:val="20"/>
                                <w:lang w:val="en-CA" w:eastAsia="fr-FR"/>
                              </w:rPr>
                              <w:t>s, during the World Water Forum</w:t>
                            </w:r>
                            <w:r w:rsidRPr="007F2303">
                              <w:rPr>
                                <w:bCs/>
                                <w:iCs/>
                                <w:sz w:val="20"/>
                                <w:szCs w:val="20"/>
                                <w:lang w:val="en-CA" w:eastAsia="fr-FR"/>
                              </w:rPr>
                              <w:t xml:space="preserve">, a general assembly is held in order to identify new youth parliamentarians and to develop an action strategy for the coming three years. So far, the main achievements are:  11 national parliaments and 3 regional parliaments, 720 young people participation in the educational platform in Mexico, 2000 young people who now have access to safe water thanks to pump rehabilitation, 80 participants in the third general assembly of the WYPW and included in the parliamentary declaration of the 7th World Water Forum.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7BB5" id="Text Box 3" o:spid="_x0000_s1027" type="#_x0000_t202" style="position:absolute;left:0;text-align:left;margin-left:227.6pt;margin-top:15pt;width:240.35pt;height:3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">
                <v:textbox>
                  <w:txbxContent>
                    <w:p w14:paraId="51EEDF59" w14:textId="77777777" w:rsidR="00285D78" w:rsidRDefault="00285D78" w:rsidP="007F2303">
                      <w:pPr>
                        <w:jc w:val="both"/>
                        <w:rPr>
                          <w:b/>
                          <w:sz w:val="20"/>
                          <w:szCs w:val="20"/>
                        </w:rPr>
                      </w:pPr>
                      <w:r w:rsidRPr="007F2303">
                        <w:rPr>
                          <w:b/>
                          <w:sz w:val="20"/>
                          <w:szCs w:val="20"/>
                        </w:rPr>
                        <w:t xml:space="preserve">THE WORLD YOUTH PARLIAMENT FOR WATER </w:t>
                      </w:r>
                    </w:p>
                    <w:p w14:paraId="53FB392A" w14:textId="77777777" w:rsidR="00285D78" w:rsidRPr="007F2303" w:rsidRDefault="00285D78" w:rsidP="007F2303">
                      <w:pPr>
                        <w:jc w:val="both"/>
                        <w:rPr>
                          <w:sz w:val="20"/>
                          <w:szCs w:val="20"/>
                        </w:rPr>
                      </w:pPr>
                      <w:r w:rsidRPr="007F2303">
                        <w:rPr>
                          <w:bCs/>
                          <w:iCs/>
                          <w:sz w:val="20"/>
                          <w:szCs w:val="20"/>
                          <w:lang w:val="en-CA" w:eastAsia="fr-FR"/>
                        </w:rPr>
                        <w:t>The World Youth Parliament for Water is a youth network acting for water around the world created by the ISW in 2002. This network of young people acts for water at all levels: from local communities, where they implement concrete actions to the United Nations General Assembly, where they advocate for youth participation in the water sector. The WYPW is an ISW initiative and its coordinator is based at the ISW office in Montreal. Its mission: 1) To coordinate youth action and advocacy relating to water at local level, basin level and international level, 2) To guarantee recognition of youth as key stakeholders in the water sector, 3) To raise young people’s awareness of water issues, 4) To encourage youth capacities to take action for water. Every three year</w:t>
                      </w:r>
                      <w:r>
                        <w:rPr>
                          <w:bCs/>
                          <w:iCs/>
                          <w:sz w:val="20"/>
                          <w:szCs w:val="20"/>
                          <w:lang w:val="en-CA" w:eastAsia="fr-FR"/>
                        </w:rPr>
                        <w:t>s, during the World Water Forum</w:t>
                      </w:r>
                      <w:r w:rsidRPr="007F2303">
                        <w:rPr>
                          <w:bCs/>
                          <w:iCs/>
                          <w:sz w:val="20"/>
                          <w:szCs w:val="20"/>
                          <w:lang w:val="en-CA" w:eastAsia="fr-FR"/>
                        </w:rPr>
                        <w:t xml:space="preserve">, a general assembly is held in order to identify new youth parliamentarians and to develop an action strategy for the coming three years. So far, the main achievements are:  11 national parliaments and 3 regional parliaments, 720 young people participation in the educational platform in Mexico, 2000 young people who now have access to safe water thanks to pump rehabilitation, 80 participants in the third general assembly of the WYPW and included in the parliamentary declaration of the 7th World Water Forum. </w:t>
                      </w:r>
                    </w:p>
                  </w:txbxContent>
                </v:textbox>
                <w10:wrap type="square"/>
              </v:shape>
            </w:pict>
          </mc:Fallback>
        </mc:AlternateContent>
      </w:r>
      <w:r w:rsidR="00BC34DE" w:rsidRPr="00BC34DE">
        <w:rPr>
          <w:color w:val="000000"/>
          <w:sz w:val="22"/>
          <w:szCs w:val="22"/>
          <w:lang w:val="en-CA"/>
        </w:rPr>
        <w:t>Youth movements are challenging traditional power structures and advocating a new social contract between States and societies. Young leaders contribute fresh ideas, take proactive measures, and mobilize through social media as never before.</w:t>
      </w:r>
    </w:p>
    <w:p w14:paraId="071CABC4" w14:textId="77777777" w:rsidR="00BF7893" w:rsidRDefault="00BF7893" w:rsidP="00BF7893">
      <w:pPr>
        <w:pStyle w:val="NormalWeb"/>
        <w:shd w:val="clear" w:color="auto" w:fill="FFFFFF"/>
        <w:spacing w:after="225"/>
        <w:jc w:val="both"/>
        <w:rPr>
          <w:color w:val="000000"/>
          <w:sz w:val="22"/>
          <w:szCs w:val="22"/>
          <w:lang w:val="en-CA"/>
        </w:rPr>
      </w:pPr>
      <w:r w:rsidRPr="00BF7893">
        <w:rPr>
          <w:color w:val="000000"/>
          <w:sz w:val="22"/>
          <w:szCs w:val="22"/>
          <w:lang w:val="en-CA"/>
        </w:rPr>
        <w:t>In taking on political and economic inequalities,</w:t>
      </w:r>
      <w:r>
        <w:rPr>
          <w:color w:val="000000"/>
          <w:sz w:val="22"/>
          <w:szCs w:val="22"/>
          <w:lang w:val="en-CA"/>
        </w:rPr>
        <w:t xml:space="preserve"> </w:t>
      </w:r>
      <w:r w:rsidRPr="00BF7893">
        <w:rPr>
          <w:color w:val="000000"/>
          <w:sz w:val="22"/>
          <w:szCs w:val="22"/>
          <w:lang w:val="en-CA"/>
        </w:rPr>
        <w:t>youth through</w:t>
      </w:r>
      <w:r w:rsidR="00A30D2C">
        <w:rPr>
          <w:color w:val="000000"/>
          <w:sz w:val="22"/>
          <w:szCs w:val="22"/>
          <w:lang w:val="en-CA"/>
        </w:rPr>
        <w:t xml:space="preserve"> social</w:t>
      </w:r>
      <w:r w:rsidRPr="00BF7893">
        <w:rPr>
          <w:color w:val="000000"/>
          <w:sz w:val="22"/>
          <w:szCs w:val="22"/>
          <w:lang w:val="en-CA"/>
        </w:rPr>
        <w:t xml:space="preserve"> </w:t>
      </w:r>
      <w:r w:rsidR="00A30D2C">
        <w:rPr>
          <w:color w:val="000000"/>
          <w:sz w:val="22"/>
          <w:szCs w:val="22"/>
          <w:lang w:val="en-CA"/>
        </w:rPr>
        <w:t>involvement</w:t>
      </w:r>
      <w:r w:rsidRPr="00BF7893">
        <w:rPr>
          <w:color w:val="000000"/>
          <w:sz w:val="22"/>
          <w:szCs w:val="22"/>
          <w:lang w:val="en-CA"/>
        </w:rPr>
        <w:t xml:space="preserve"> have re-energized the</w:t>
      </w:r>
      <w:r>
        <w:rPr>
          <w:color w:val="000000"/>
          <w:sz w:val="22"/>
          <w:szCs w:val="22"/>
          <w:lang w:val="en-CA"/>
        </w:rPr>
        <w:t xml:space="preserve"> </w:t>
      </w:r>
      <w:r w:rsidRPr="00BF7893">
        <w:rPr>
          <w:color w:val="000000"/>
          <w:sz w:val="22"/>
          <w:szCs w:val="22"/>
          <w:lang w:val="en-CA"/>
        </w:rPr>
        <w:t>notions of public empowerment and</w:t>
      </w:r>
      <w:r w:rsidR="007F2303">
        <w:rPr>
          <w:color w:val="000000"/>
          <w:sz w:val="22"/>
          <w:szCs w:val="22"/>
          <w:lang w:val="en-CA"/>
        </w:rPr>
        <w:t xml:space="preserve"> citizenship. </w:t>
      </w:r>
      <w:r w:rsidRPr="00BF7893">
        <w:rPr>
          <w:color w:val="000000"/>
          <w:sz w:val="22"/>
          <w:szCs w:val="22"/>
          <w:lang w:val="en-CA"/>
        </w:rPr>
        <w:t>They</w:t>
      </w:r>
      <w:r>
        <w:rPr>
          <w:color w:val="000000"/>
          <w:sz w:val="22"/>
          <w:szCs w:val="22"/>
          <w:lang w:val="en-CA"/>
        </w:rPr>
        <w:t xml:space="preserve"> </w:t>
      </w:r>
      <w:r w:rsidRPr="00BF7893">
        <w:rPr>
          <w:color w:val="000000"/>
          <w:sz w:val="22"/>
          <w:szCs w:val="22"/>
          <w:lang w:val="en-CA"/>
        </w:rPr>
        <w:t>are a compelling force because of both their demographic</w:t>
      </w:r>
      <w:r>
        <w:rPr>
          <w:color w:val="000000"/>
          <w:sz w:val="22"/>
          <w:szCs w:val="22"/>
          <w:lang w:val="en-CA"/>
        </w:rPr>
        <w:t xml:space="preserve"> </w:t>
      </w:r>
      <w:r w:rsidRPr="00BF7893">
        <w:rPr>
          <w:color w:val="000000"/>
          <w:sz w:val="22"/>
          <w:szCs w:val="22"/>
          <w:lang w:val="en-CA"/>
        </w:rPr>
        <w:t>weight and their mobilizing power.</w:t>
      </w:r>
    </w:p>
    <w:p w14:paraId="71F63E57" w14:textId="77777777" w:rsidR="00BF7893" w:rsidRDefault="00BF7893" w:rsidP="00BF7893">
      <w:pPr>
        <w:pStyle w:val="NormalWeb"/>
        <w:shd w:val="clear" w:color="auto" w:fill="FFFFFF"/>
        <w:spacing w:after="225"/>
        <w:jc w:val="both"/>
        <w:rPr>
          <w:color w:val="000000"/>
          <w:sz w:val="22"/>
          <w:szCs w:val="22"/>
          <w:lang w:val="en-CA"/>
        </w:rPr>
      </w:pPr>
      <w:r w:rsidRPr="00BF7893">
        <w:rPr>
          <w:color w:val="000000"/>
          <w:sz w:val="22"/>
          <w:szCs w:val="22"/>
          <w:lang w:val="en-CA"/>
        </w:rPr>
        <w:t xml:space="preserve">However, </w:t>
      </w:r>
      <w:r>
        <w:rPr>
          <w:color w:val="000000"/>
          <w:sz w:val="22"/>
          <w:szCs w:val="22"/>
          <w:lang w:val="en-CA"/>
        </w:rPr>
        <w:t xml:space="preserve">still many questions </w:t>
      </w:r>
      <w:r w:rsidR="00BC34DE">
        <w:rPr>
          <w:color w:val="000000"/>
          <w:sz w:val="22"/>
          <w:szCs w:val="22"/>
          <w:lang w:val="en-CA"/>
        </w:rPr>
        <w:t xml:space="preserve">remain </w:t>
      </w:r>
      <w:r>
        <w:rPr>
          <w:color w:val="000000"/>
          <w:sz w:val="22"/>
          <w:szCs w:val="22"/>
          <w:lang w:val="en-CA"/>
        </w:rPr>
        <w:t>related to the participation of the youth in water supply, sanitation and water resources management as</w:t>
      </w:r>
      <w:r w:rsidRPr="00BF7893">
        <w:rPr>
          <w:color w:val="000000"/>
          <w:sz w:val="22"/>
          <w:szCs w:val="22"/>
          <w:lang w:val="en-CA"/>
        </w:rPr>
        <w:t xml:space="preserve"> change</w:t>
      </w:r>
      <w:r>
        <w:rPr>
          <w:color w:val="000000"/>
          <w:sz w:val="22"/>
          <w:szCs w:val="22"/>
          <w:lang w:val="en-CA"/>
        </w:rPr>
        <w:t xml:space="preserve"> deliverers. </w:t>
      </w:r>
      <w:r w:rsidRPr="00BF7893">
        <w:rPr>
          <w:color w:val="000000"/>
          <w:sz w:val="22"/>
          <w:szCs w:val="22"/>
          <w:lang w:val="en-CA"/>
        </w:rPr>
        <w:t>How do they engage on</w:t>
      </w:r>
      <w:r>
        <w:rPr>
          <w:color w:val="000000"/>
          <w:sz w:val="22"/>
          <w:szCs w:val="22"/>
          <w:lang w:val="en-CA"/>
        </w:rPr>
        <w:t xml:space="preserve"> the field</w:t>
      </w:r>
      <w:r w:rsidRPr="00BF7893">
        <w:rPr>
          <w:color w:val="000000"/>
          <w:sz w:val="22"/>
          <w:szCs w:val="22"/>
          <w:lang w:val="en-CA"/>
        </w:rPr>
        <w:t xml:space="preserve"> and within </w:t>
      </w:r>
      <w:r w:rsidR="00BC34DE" w:rsidRPr="00BF7893">
        <w:rPr>
          <w:color w:val="000000"/>
          <w:sz w:val="22"/>
          <w:szCs w:val="22"/>
          <w:lang w:val="en-CA"/>
        </w:rPr>
        <w:t>institutions</w:t>
      </w:r>
      <w:r w:rsidR="00BC34DE">
        <w:rPr>
          <w:color w:val="000000"/>
          <w:sz w:val="22"/>
          <w:szCs w:val="22"/>
          <w:lang w:val="en-CA"/>
        </w:rPr>
        <w:t>?</w:t>
      </w:r>
      <w:r w:rsidRPr="00BF7893">
        <w:rPr>
          <w:color w:val="000000"/>
          <w:sz w:val="22"/>
          <w:szCs w:val="22"/>
          <w:lang w:val="en-CA"/>
        </w:rPr>
        <w:t xml:space="preserve"> and what are the</w:t>
      </w:r>
      <w:r>
        <w:rPr>
          <w:color w:val="000000"/>
          <w:sz w:val="22"/>
          <w:szCs w:val="22"/>
          <w:lang w:val="en-CA"/>
        </w:rPr>
        <w:t xml:space="preserve"> </w:t>
      </w:r>
      <w:r w:rsidRPr="00BF7893">
        <w:rPr>
          <w:color w:val="000000"/>
          <w:sz w:val="22"/>
          <w:szCs w:val="22"/>
          <w:lang w:val="en-CA"/>
        </w:rPr>
        <w:t xml:space="preserve">ideas that drive them? How sustainable is their </w:t>
      </w:r>
      <w:r>
        <w:rPr>
          <w:color w:val="000000"/>
          <w:sz w:val="22"/>
          <w:szCs w:val="22"/>
          <w:lang w:val="en-CA"/>
        </w:rPr>
        <w:t xml:space="preserve">water </w:t>
      </w:r>
      <w:r w:rsidR="00BC34DE">
        <w:rPr>
          <w:color w:val="000000"/>
          <w:sz w:val="22"/>
          <w:szCs w:val="22"/>
          <w:lang w:val="en-CA"/>
        </w:rPr>
        <w:t>involvement</w:t>
      </w:r>
      <w:r w:rsidRPr="00BF7893">
        <w:rPr>
          <w:color w:val="000000"/>
          <w:sz w:val="22"/>
          <w:szCs w:val="22"/>
          <w:lang w:val="en-CA"/>
        </w:rPr>
        <w:t>? And finally, how can youth and other</w:t>
      </w:r>
      <w:r>
        <w:rPr>
          <w:color w:val="000000"/>
          <w:sz w:val="22"/>
          <w:szCs w:val="22"/>
          <w:lang w:val="en-CA"/>
        </w:rPr>
        <w:t xml:space="preserve"> </w:t>
      </w:r>
      <w:r w:rsidRPr="00BF7893">
        <w:rPr>
          <w:color w:val="000000"/>
          <w:sz w:val="22"/>
          <w:szCs w:val="22"/>
          <w:lang w:val="en-CA"/>
        </w:rPr>
        <w:t>stakeholders ensure the meaningful participation of</w:t>
      </w:r>
      <w:r>
        <w:rPr>
          <w:color w:val="000000"/>
          <w:sz w:val="22"/>
          <w:szCs w:val="22"/>
          <w:lang w:val="en-CA"/>
        </w:rPr>
        <w:t xml:space="preserve"> </w:t>
      </w:r>
      <w:r w:rsidRPr="00BF7893">
        <w:rPr>
          <w:color w:val="000000"/>
          <w:sz w:val="22"/>
          <w:szCs w:val="22"/>
          <w:lang w:val="en-CA"/>
        </w:rPr>
        <w:t xml:space="preserve">young people within </w:t>
      </w:r>
      <w:r>
        <w:rPr>
          <w:color w:val="000000"/>
          <w:sz w:val="22"/>
          <w:szCs w:val="22"/>
          <w:lang w:val="en-CA"/>
        </w:rPr>
        <w:t xml:space="preserve">water </w:t>
      </w:r>
      <w:r w:rsidRPr="00BF7893">
        <w:rPr>
          <w:color w:val="000000"/>
          <w:sz w:val="22"/>
          <w:szCs w:val="22"/>
          <w:lang w:val="en-CA"/>
        </w:rPr>
        <w:t>governance structures?</w:t>
      </w:r>
    </w:p>
    <w:p w14:paraId="0EC27C08" w14:textId="77777777" w:rsidR="0032566F" w:rsidRPr="00A30D2C" w:rsidRDefault="00CA36DB" w:rsidP="007F2303">
      <w:pPr>
        <w:pStyle w:val="NormalWeb"/>
        <w:shd w:val="clear" w:color="auto" w:fill="FFFFFF"/>
        <w:spacing w:before="0" w:beforeAutospacing="0" w:after="225" w:afterAutospacing="0"/>
        <w:jc w:val="both"/>
        <w:rPr>
          <w:sz w:val="22"/>
          <w:szCs w:val="22"/>
          <w:lang w:val="en-CA"/>
        </w:rPr>
      </w:pPr>
      <w:r w:rsidRPr="00A30D2C">
        <w:rPr>
          <w:sz w:val="22"/>
          <w:szCs w:val="22"/>
          <w:lang w:val="en-CA"/>
        </w:rPr>
        <w:t xml:space="preserve">Young people </w:t>
      </w:r>
      <w:r w:rsidR="00A50B1A" w:rsidRPr="00A30D2C">
        <w:rPr>
          <w:sz w:val="22"/>
          <w:szCs w:val="22"/>
          <w:lang w:val="en-CA"/>
        </w:rPr>
        <w:t xml:space="preserve">can be key players in </w:t>
      </w:r>
      <w:r w:rsidR="007F2303" w:rsidRPr="00A30D2C">
        <w:rPr>
          <w:sz w:val="22"/>
          <w:szCs w:val="22"/>
          <w:lang w:val="en-CA"/>
        </w:rPr>
        <w:t xml:space="preserve">the water sector, especially regarding the implementation of the </w:t>
      </w:r>
      <w:r w:rsidR="008B051B" w:rsidRPr="00A30D2C">
        <w:rPr>
          <w:sz w:val="22"/>
          <w:szCs w:val="22"/>
          <w:lang w:val="en-CA"/>
        </w:rPr>
        <w:t xml:space="preserve">dedicated water goal and the water targets encompassed in the </w:t>
      </w:r>
      <w:r w:rsidR="007F2303" w:rsidRPr="00A30D2C">
        <w:rPr>
          <w:sz w:val="22"/>
          <w:szCs w:val="22"/>
          <w:lang w:val="en-CA"/>
        </w:rPr>
        <w:t>Agenda 2030 for Sustainable Development</w:t>
      </w:r>
      <w:r w:rsidR="008B051B" w:rsidRPr="00A30D2C">
        <w:rPr>
          <w:sz w:val="22"/>
          <w:szCs w:val="22"/>
          <w:lang w:val="en-CA"/>
        </w:rPr>
        <w:t>.</w:t>
      </w:r>
      <w:r w:rsidR="007F2303" w:rsidRPr="00A30D2C">
        <w:rPr>
          <w:sz w:val="22"/>
          <w:szCs w:val="22"/>
          <w:lang w:val="en-CA"/>
        </w:rPr>
        <w:t xml:space="preserve"> </w:t>
      </w:r>
      <w:r w:rsidR="008B051B" w:rsidRPr="00A30D2C">
        <w:rPr>
          <w:sz w:val="22"/>
          <w:szCs w:val="22"/>
          <w:lang w:val="en-CA"/>
        </w:rPr>
        <w:t>To successfully implement this ambitious agenda, it</w:t>
      </w:r>
      <w:r w:rsidR="00A50B1A" w:rsidRPr="00A30D2C">
        <w:rPr>
          <w:sz w:val="22"/>
          <w:szCs w:val="22"/>
          <w:lang w:val="en-CA"/>
        </w:rPr>
        <w:t xml:space="preserve"> is essential that young people highlight their commitment to water, develop an understanding of water issues, and contribute </w:t>
      </w:r>
      <w:r w:rsidRPr="00A30D2C">
        <w:rPr>
          <w:sz w:val="22"/>
          <w:szCs w:val="22"/>
          <w:lang w:val="en-CA"/>
        </w:rPr>
        <w:t xml:space="preserve">to </w:t>
      </w:r>
      <w:r w:rsidR="00A50B1A" w:rsidRPr="00A30D2C">
        <w:rPr>
          <w:sz w:val="22"/>
          <w:szCs w:val="22"/>
          <w:lang w:val="en-CA"/>
        </w:rPr>
        <w:t xml:space="preserve">water related public debates with solutions based on their </w:t>
      </w:r>
      <w:r w:rsidRPr="00A30D2C">
        <w:rPr>
          <w:sz w:val="22"/>
          <w:szCs w:val="22"/>
          <w:lang w:val="en-CA"/>
        </w:rPr>
        <w:t>initiatives and their projects.</w:t>
      </w:r>
    </w:p>
    <w:p w14:paraId="561CEC16" w14:textId="71BACF0D" w:rsidR="0032566F" w:rsidRPr="000D4B21" w:rsidRDefault="009B0263" w:rsidP="008E55C4">
      <w:pPr>
        <w:pStyle w:val="NormalWeb"/>
        <w:spacing w:before="0" w:beforeAutospacing="0" w:after="0" w:afterAutospacing="0" w:line="293" w:lineRule="atLeast"/>
        <w:jc w:val="both"/>
        <w:textAlignment w:val="baseline"/>
        <w:rPr>
          <w:sz w:val="22"/>
          <w:szCs w:val="22"/>
          <w:lang w:val="en-CA"/>
        </w:rPr>
      </w:pPr>
      <w:r w:rsidRPr="007F2303">
        <w:rPr>
          <w:sz w:val="22"/>
          <w:szCs w:val="22"/>
          <w:lang w:val="en-CA"/>
        </w:rPr>
        <w:t>Despite more than 2</w:t>
      </w:r>
      <w:r w:rsidR="00641300" w:rsidRPr="007F2303">
        <w:rPr>
          <w:sz w:val="22"/>
          <w:szCs w:val="22"/>
          <w:lang w:val="en-CA"/>
        </w:rPr>
        <w:t xml:space="preserve">0 years of continuous work with young people in several developing and industrialized countries educating them and helping them to raise awareness, </w:t>
      </w:r>
      <w:r w:rsidR="00641300" w:rsidRPr="0053625E">
        <w:rPr>
          <w:b/>
          <w:sz w:val="22"/>
          <w:szCs w:val="22"/>
          <w:lang w:val="en-CA"/>
        </w:rPr>
        <w:t>t</w:t>
      </w:r>
      <w:r w:rsidR="00A50B1A" w:rsidRPr="0053625E">
        <w:rPr>
          <w:b/>
          <w:sz w:val="22"/>
          <w:szCs w:val="22"/>
          <w:lang w:val="en-CA"/>
        </w:rPr>
        <w:t>he current</w:t>
      </w:r>
      <w:r w:rsidR="0032566F" w:rsidRPr="0053625E">
        <w:rPr>
          <w:b/>
          <w:sz w:val="22"/>
          <w:szCs w:val="22"/>
          <w:lang w:val="en-CA"/>
        </w:rPr>
        <w:t xml:space="preserve"> ISW-SWE</w:t>
      </w:r>
      <w:r w:rsidR="00A50B1A" w:rsidRPr="0053625E">
        <w:rPr>
          <w:b/>
          <w:sz w:val="22"/>
          <w:szCs w:val="22"/>
          <w:lang w:val="en-CA"/>
        </w:rPr>
        <w:t xml:space="preserve"> Youth Program</w:t>
      </w:r>
      <w:r w:rsidR="00097C09" w:rsidRPr="0053625E">
        <w:rPr>
          <w:b/>
          <w:sz w:val="22"/>
          <w:szCs w:val="22"/>
          <w:lang w:val="en-CA"/>
        </w:rPr>
        <w:t xml:space="preserve"> </w:t>
      </w:r>
      <w:r w:rsidR="0032566F" w:rsidRPr="0053625E">
        <w:rPr>
          <w:b/>
          <w:sz w:val="22"/>
          <w:szCs w:val="22"/>
          <w:lang w:val="en-CA"/>
        </w:rPr>
        <w:t>has an</w:t>
      </w:r>
      <w:r w:rsidR="00A50B1A" w:rsidRPr="0053625E">
        <w:rPr>
          <w:b/>
          <w:sz w:val="22"/>
          <w:szCs w:val="22"/>
          <w:lang w:val="en-CA"/>
        </w:rPr>
        <w:t xml:space="preserve"> </w:t>
      </w:r>
      <w:r w:rsidR="0032566F" w:rsidRPr="0053625E">
        <w:rPr>
          <w:b/>
          <w:sz w:val="22"/>
          <w:szCs w:val="22"/>
          <w:lang w:val="en-CA"/>
        </w:rPr>
        <w:t xml:space="preserve">inadequately </w:t>
      </w:r>
      <w:r w:rsidRPr="0053625E">
        <w:rPr>
          <w:b/>
          <w:sz w:val="22"/>
          <w:szCs w:val="22"/>
          <w:lang w:val="en-CA"/>
        </w:rPr>
        <w:t>methodological design</w:t>
      </w:r>
      <w:r w:rsidR="00097C09" w:rsidRPr="0053625E">
        <w:rPr>
          <w:b/>
          <w:sz w:val="22"/>
          <w:szCs w:val="22"/>
          <w:lang w:val="en-CA"/>
        </w:rPr>
        <w:t xml:space="preserve"> </w:t>
      </w:r>
      <w:r w:rsidR="00A50B1A" w:rsidRPr="0053625E">
        <w:rPr>
          <w:b/>
          <w:sz w:val="22"/>
          <w:szCs w:val="22"/>
          <w:lang w:val="en-CA"/>
        </w:rPr>
        <w:t xml:space="preserve">and a dedicated ISW-SWE Youth Strategy </w:t>
      </w:r>
      <w:r w:rsidR="0032566F" w:rsidRPr="0053625E">
        <w:rPr>
          <w:b/>
          <w:sz w:val="22"/>
          <w:szCs w:val="22"/>
          <w:lang w:val="en-CA"/>
        </w:rPr>
        <w:t>has</w:t>
      </w:r>
      <w:r w:rsidR="00A50B1A" w:rsidRPr="0053625E">
        <w:rPr>
          <w:b/>
          <w:sz w:val="22"/>
          <w:szCs w:val="22"/>
          <w:lang w:val="en-CA"/>
        </w:rPr>
        <w:t xml:space="preserve"> not </w:t>
      </w:r>
      <w:r w:rsidRPr="0053625E">
        <w:rPr>
          <w:b/>
          <w:sz w:val="22"/>
          <w:szCs w:val="22"/>
          <w:lang w:val="en-CA"/>
        </w:rPr>
        <w:t xml:space="preserve">yet been </w:t>
      </w:r>
      <w:r w:rsidR="0032566F" w:rsidRPr="0053625E">
        <w:rPr>
          <w:b/>
          <w:sz w:val="22"/>
          <w:szCs w:val="22"/>
          <w:lang w:val="en-CA"/>
        </w:rPr>
        <w:t>elaborated</w:t>
      </w:r>
      <w:r w:rsidR="00A50B1A" w:rsidRPr="0053625E">
        <w:rPr>
          <w:b/>
          <w:sz w:val="22"/>
          <w:szCs w:val="22"/>
          <w:lang w:val="en-CA"/>
        </w:rPr>
        <w:t xml:space="preserve">, </w:t>
      </w:r>
      <w:r w:rsidR="00097C09" w:rsidRPr="0053625E">
        <w:rPr>
          <w:b/>
          <w:sz w:val="22"/>
          <w:szCs w:val="22"/>
          <w:lang w:val="en-CA"/>
        </w:rPr>
        <w:t xml:space="preserve">which </w:t>
      </w:r>
      <w:r w:rsidR="00641300" w:rsidRPr="0053625E">
        <w:rPr>
          <w:b/>
          <w:sz w:val="22"/>
          <w:szCs w:val="22"/>
          <w:lang w:val="en-CA"/>
        </w:rPr>
        <w:t xml:space="preserve">has </w:t>
      </w:r>
      <w:r w:rsidR="00097C09" w:rsidRPr="0053625E">
        <w:rPr>
          <w:b/>
          <w:sz w:val="22"/>
          <w:szCs w:val="22"/>
          <w:lang w:val="en-CA"/>
        </w:rPr>
        <w:t xml:space="preserve">led to </w:t>
      </w:r>
      <w:r w:rsidR="008E55C4" w:rsidRPr="0053625E">
        <w:rPr>
          <w:b/>
          <w:sz w:val="22"/>
          <w:szCs w:val="22"/>
          <w:lang w:val="en-CA"/>
        </w:rPr>
        <w:t>constraints in measuring the</w:t>
      </w:r>
      <w:r w:rsidR="00097C09" w:rsidRPr="0053625E">
        <w:rPr>
          <w:b/>
          <w:sz w:val="22"/>
          <w:szCs w:val="22"/>
          <w:lang w:val="en-CA"/>
        </w:rPr>
        <w:t xml:space="preserve"> impact</w:t>
      </w:r>
      <w:r w:rsidR="008E55C4" w:rsidRPr="0053625E">
        <w:rPr>
          <w:b/>
          <w:sz w:val="22"/>
          <w:szCs w:val="22"/>
          <w:lang w:val="en-CA"/>
        </w:rPr>
        <w:t>s of the Youth Program</w:t>
      </w:r>
      <w:r w:rsidR="00A50B1A" w:rsidRPr="0053625E">
        <w:rPr>
          <w:b/>
          <w:sz w:val="22"/>
          <w:szCs w:val="22"/>
          <w:lang w:val="en-CA"/>
        </w:rPr>
        <w:t xml:space="preserve"> and to the limitation of </w:t>
      </w:r>
      <w:r w:rsidR="008E55C4" w:rsidRPr="0053625E">
        <w:rPr>
          <w:b/>
          <w:sz w:val="22"/>
          <w:szCs w:val="22"/>
          <w:lang w:val="en-CA"/>
        </w:rPr>
        <w:t xml:space="preserve">concrete </w:t>
      </w:r>
      <w:r w:rsidR="00A50B1A" w:rsidRPr="0053625E">
        <w:rPr>
          <w:b/>
          <w:sz w:val="22"/>
          <w:szCs w:val="22"/>
          <w:lang w:val="en-CA"/>
        </w:rPr>
        <w:t>actions</w:t>
      </w:r>
      <w:r w:rsidR="00097C09" w:rsidRPr="0053625E">
        <w:rPr>
          <w:b/>
          <w:sz w:val="22"/>
          <w:szCs w:val="22"/>
          <w:lang w:val="en-CA"/>
        </w:rPr>
        <w:t xml:space="preserve">. </w:t>
      </w:r>
      <w:r w:rsidR="00097C09" w:rsidRPr="000D4B21">
        <w:rPr>
          <w:sz w:val="22"/>
          <w:szCs w:val="22"/>
          <w:lang w:val="en-CA"/>
        </w:rPr>
        <w:t xml:space="preserve">It will be of the utmost importance to use sound methodology in designing the strategy, </w:t>
      </w:r>
      <w:r w:rsidR="000D4B21" w:rsidRPr="000D4B21">
        <w:rPr>
          <w:sz w:val="22"/>
          <w:szCs w:val="22"/>
          <w:lang w:val="en-CA"/>
        </w:rPr>
        <w:t>to</w:t>
      </w:r>
      <w:r w:rsidR="00097C09" w:rsidRPr="000D4B21">
        <w:rPr>
          <w:sz w:val="22"/>
          <w:szCs w:val="22"/>
          <w:lang w:val="en-CA"/>
        </w:rPr>
        <w:t xml:space="preserve"> ensure real change and impact of the strategy.  The strategy should be based on </w:t>
      </w:r>
      <w:r w:rsidR="0032566F" w:rsidRPr="000D4B21">
        <w:rPr>
          <w:sz w:val="22"/>
          <w:szCs w:val="22"/>
          <w:lang w:val="en-CA"/>
        </w:rPr>
        <w:t xml:space="preserve">a solid </w:t>
      </w:r>
      <w:r w:rsidR="00097C09" w:rsidRPr="000D4B21">
        <w:rPr>
          <w:sz w:val="22"/>
          <w:szCs w:val="22"/>
          <w:lang w:val="en-CA"/>
        </w:rPr>
        <w:t>methodology</w:t>
      </w:r>
      <w:r w:rsidR="0032566F" w:rsidRPr="000D4B21">
        <w:rPr>
          <w:sz w:val="22"/>
          <w:szCs w:val="22"/>
          <w:lang w:val="en-CA"/>
        </w:rPr>
        <w:t>, including</w:t>
      </w:r>
      <w:r w:rsidR="00097C09" w:rsidRPr="000D4B21">
        <w:rPr>
          <w:sz w:val="22"/>
          <w:szCs w:val="22"/>
          <w:lang w:val="en-CA"/>
        </w:rPr>
        <w:t xml:space="preserve"> results-based management. </w:t>
      </w:r>
      <w:r w:rsidR="0032566F" w:rsidRPr="000D4B21">
        <w:rPr>
          <w:sz w:val="22"/>
          <w:szCs w:val="22"/>
          <w:lang w:val="en-CA"/>
        </w:rPr>
        <w:t>The m</w:t>
      </w:r>
      <w:r w:rsidR="00097C09" w:rsidRPr="000D4B21">
        <w:rPr>
          <w:sz w:val="22"/>
          <w:szCs w:val="22"/>
          <w:lang w:val="en-CA"/>
        </w:rPr>
        <w:t xml:space="preserve">echanisms for the implementation and monitoring </w:t>
      </w:r>
      <w:r w:rsidR="0032566F" w:rsidRPr="000D4B21">
        <w:rPr>
          <w:sz w:val="22"/>
          <w:szCs w:val="22"/>
          <w:lang w:val="en-CA"/>
        </w:rPr>
        <w:t>of</w:t>
      </w:r>
      <w:r w:rsidR="00097C09" w:rsidRPr="000D4B21">
        <w:rPr>
          <w:sz w:val="22"/>
          <w:szCs w:val="22"/>
          <w:lang w:val="en-CA"/>
        </w:rPr>
        <w:t xml:space="preserve"> th</w:t>
      </w:r>
      <w:r w:rsidR="0032566F" w:rsidRPr="000D4B21">
        <w:rPr>
          <w:sz w:val="22"/>
          <w:szCs w:val="22"/>
          <w:lang w:val="en-CA"/>
        </w:rPr>
        <w:t>is</w:t>
      </w:r>
      <w:r w:rsidR="00097C09" w:rsidRPr="000D4B21">
        <w:rPr>
          <w:sz w:val="22"/>
          <w:szCs w:val="22"/>
          <w:lang w:val="en-CA"/>
        </w:rPr>
        <w:t xml:space="preserve"> Strategy are another </w:t>
      </w:r>
      <w:r w:rsidR="0032566F" w:rsidRPr="000D4B21">
        <w:rPr>
          <w:sz w:val="22"/>
          <w:szCs w:val="22"/>
          <w:lang w:val="en-CA"/>
        </w:rPr>
        <w:t xml:space="preserve">key </w:t>
      </w:r>
      <w:r w:rsidR="00097C09" w:rsidRPr="000D4B21">
        <w:rPr>
          <w:sz w:val="22"/>
          <w:szCs w:val="22"/>
          <w:lang w:val="en-CA"/>
        </w:rPr>
        <w:t xml:space="preserve">issue. </w:t>
      </w:r>
    </w:p>
    <w:p w14:paraId="182F9D29" w14:textId="0112C2A9" w:rsidR="000D4B21" w:rsidRDefault="000D4B21" w:rsidP="008E55C4">
      <w:pPr>
        <w:pStyle w:val="NormalWeb"/>
        <w:spacing w:before="0" w:beforeAutospacing="0" w:after="0" w:afterAutospacing="0" w:line="293" w:lineRule="atLeast"/>
        <w:jc w:val="both"/>
        <w:textAlignment w:val="baseline"/>
        <w:rPr>
          <w:b/>
          <w:sz w:val="22"/>
          <w:szCs w:val="22"/>
          <w:lang w:val="en-CA"/>
        </w:rPr>
      </w:pPr>
    </w:p>
    <w:p w14:paraId="47C26E10" w14:textId="77777777" w:rsidR="000D4B21" w:rsidRDefault="000D4B21" w:rsidP="008E55C4">
      <w:pPr>
        <w:pStyle w:val="NormalWeb"/>
        <w:spacing w:before="0" w:beforeAutospacing="0" w:after="0" w:afterAutospacing="0" w:line="293" w:lineRule="atLeast"/>
        <w:jc w:val="both"/>
        <w:textAlignment w:val="baseline"/>
        <w:rPr>
          <w:b/>
          <w:sz w:val="22"/>
          <w:szCs w:val="22"/>
          <w:lang w:val="en-CA"/>
        </w:rPr>
      </w:pPr>
    </w:p>
    <w:p w14:paraId="4C67C2C2" w14:textId="77777777" w:rsidR="000D4B21" w:rsidRPr="0053625E" w:rsidRDefault="000D4B21" w:rsidP="008E55C4">
      <w:pPr>
        <w:pStyle w:val="NormalWeb"/>
        <w:spacing w:before="0" w:beforeAutospacing="0" w:after="0" w:afterAutospacing="0" w:line="293" w:lineRule="atLeast"/>
        <w:jc w:val="both"/>
        <w:textAlignment w:val="baseline"/>
        <w:rPr>
          <w:b/>
          <w:sz w:val="22"/>
          <w:szCs w:val="22"/>
          <w:lang w:val="en-CA"/>
        </w:rPr>
      </w:pPr>
    </w:p>
    <w:p w14:paraId="6BD6367B" w14:textId="4AD8A1C9" w:rsidR="0032566F" w:rsidRDefault="00BF0FB6" w:rsidP="008E55C4">
      <w:pPr>
        <w:pStyle w:val="NormalWeb"/>
        <w:spacing w:before="0" w:beforeAutospacing="0" w:after="0" w:afterAutospacing="0" w:line="293" w:lineRule="atLeast"/>
        <w:jc w:val="both"/>
        <w:textAlignment w:val="baseline"/>
        <w:rPr>
          <w:b/>
          <w:lang w:val="en-US"/>
        </w:rPr>
      </w:pPr>
      <w:r w:rsidRPr="002E7756">
        <w:rPr>
          <w:b/>
          <w:lang w:val="en-US"/>
        </w:rPr>
        <w:lastRenderedPageBreak/>
        <w:t xml:space="preserve">PART </w:t>
      </w:r>
      <w:r w:rsidR="000D4B21" w:rsidRPr="002E7756">
        <w:rPr>
          <w:b/>
          <w:lang w:val="en-US"/>
        </w:rPr>
        <w:t>B:</w:t>
      </w:r>
      <w:r w:rsidRPr="002E7756">
        <w:rPr>
          <w:b/>
          <w:lang w:val="en-US"/>
        </w:rPr>
        <w:t xml:space="preserve"> </w:t>
      </w:r>
      <w:r w:rsidR="0032566F" w:rsidRPr="002E7756">
        <w:rPr>
          <w:b/>
          <w:lang w:val="en-US"/>
        </w:rPr>
        <w:t>THE CONSULTANT</w:t>
      </w:r>
    </w:p>
    <w:p w14:paraId="73C38404" w14:textId="77777777" w:rsidR="000D4B21" w:rsidRPr="002E7756" w:rsidRDefault="000D4B21" w:rsidP="008E55C4">
      <w:pPr>
        <w:pStyle w:val="NormalWeb"/>
        <w:spacing w:before="0" w:beforeAutospacing="0" w:after="0" w:afterAutospacing="0" w:line="293" w:lineRule="atLeast"/>
        <w:jc w:val="both"/>
        <w:textAlignment w:val="baseline"/>
        <w:rPr>
          <w:b/>
          <w:lang w:val="en-US"/>
        </w:rPr>
      </w:pPr>
    </w:p>
    <w:p w14:paraId="13F4F3B7" w14:textId="77777777" w:rsidR="00CB5B8D" w:rsidRPr="00353A0D" w:rsidRDefault="0073113D" w:rsidP="00CB5B8D">
      <w:pPr>
        <w:jc w:val="both"/>
        <w:rPr>
          <w:sz w:val="22"/>
          <w:szCs w:val="22"/>
        </w:rPr>
      </w:pPr>
      <w:r>
        <w:rPr>
          <w:sz w:val="22"/>
          <w:szCs w:val="22"/>
          <w:lang w:val="en-CA"/>
        </w:rPr>
        <w:t xml:space="preserve">He or </w:t>
      </w:r>
      <w:r w:rsidR="00641300" w:rsidRPr="00641300">
        <w:rPr>
          <w:sz w:val="22"/>
          <w:szCs w:val="22"/>
          <w:lang w:val="en-CA"/>
        </w:rPr>
        <w:t>She</w:t>
      </w:r>
      <w:r>
        <w:rPr>
          <w:sz w:val="22"/>
          <w:szCs w:val="22"/>
          <w:lang w:val="en-CA"/>
        </w:rPr>
        <w:t xml:space="preserve"> has a strong strategical planning capacity and knows the means of implementation and financing of development strategies and projects, especially those youth-oriented. </w:t>
      </w:r>
      <w:r w:rsidR="00CB5B8D" w:rsidRPr="00353A0D">
        <w:rPr>
          <w:sz w:val="22"/>
          <w:szCs w:val="22"/>
        </w:rPr>
        <w:t xml:space="preserve">Prior experience in working in Africa, Asia and/or South America </w:t>
      </w:r>
      <w:r w:rsidR="00BB29B2">
        <w:rPr>
          <w:sz w:val="22"/>
          <w:szCs w:val="22"/>
        </w:rPr>
        <w:t>would be an asset</w:t>
      </w:r>
      <w:r w:rsidR="00CB5B8D" w:rsidRPr="00353A0D">
        <w:rPr>
          <w:sz w:val="22"/>
          <w:szCs w:val="22"/>
        </w:rPr>
        <w:t>.</w:t>
      </w:r>
      <w:r w:rsidR="00CB5B8D">
        <w:rPr>
          <w:sz w:val="22"/>
          <w:szCs w:val="22"/>
        </w:rPr>
        <w:t xml:space="preserve"> </w:t>
      </w:r>
      <w:r w:rsidR="00CB5B8D" w:rsidRPr="00353A0D">
        <w:rPr>
          <w:sz w:val="22"/>
          <w:szCs w:val="22"/>
        </w:rPr>
        <w:t xml:space="preserve">The Consultant is expected to have a strong grasp of strategy design, to be an articulate and engaging person, to transmit high energy levels, to think out of the box, to be a good listener, give feedback to the operational team and negotiate solutions where there are areas of disagreement. </w:t>
      </w:r>
    </w:p>
    <w:p w14:paraId="37365DAA" w14:textId="77777777" w:rsidR="00CB5B8D" w:rsidRPr="00353A0D" w:rsidRDefault="00CB5B8D" w:rsidP="00CB5B8D">
      <w:pPr>
        <w:jc w:val="both"/>
        <w:rPr>
          <w:sz w:val="22"/>
          <w:szCs w:val="22"/>
        </w:rPr>
      </w:pPr>
    </w:p>
    <w:p w14:paraId="3BB426B6" w14:textId="0EB23C2B" w:rsidR="00CB5B8D" w:rsidRPr="00353A0D" w:rsidRDefault="00CB5B8D" w:rsidP="00CB5B8D">
      <w:pPr>
        <w:jc w:val="both"/>
        <w:rPr>
          <w:sz w:val="22"/>
          <w:szCs w:val="22"/>
        </w:rPr>
      </w:pPr>
      <w:r w:rsidRPr="00353A0D">
        <w:rPr>
          <w:sz w:val="22"/>
          <w:szCs w:val="22"/>
        </w:rPr>
        <w:t xml:space="preserve">Knowledge of water stakeholders and the issues in the sector </w:t>
      </w:r>
      <w:r w:rsidR="006D1B49">
        <w:rPr>
          <w:sz w:val="22"/>
          <w:szCs w:val="22"/>
        </w:rPr>
        <w:t xml:space="preserve">is necessary. The Consultant </w:t>
      </w:r>
      <w:r w:rsidRPr="00353A0D">
        <w:rPr>
          <w:sz w:val="22"/>
          <w:szCs w:val="22"/>
        </w:rPr>
        <w:t xml:space="preserve">is expected to be objective and would not be expected to take positions on any technical </w:t>
      </w:r>
      <w:r>
        <w:rPr>
          <w:sz w:val="22"/>
          <w:szCs w:val="22"/>
        </w:rPr>
        <w:t xml:space="preserve">or political </w:t>
      </w:r>
      <w:r w:rsidRPr="00353A0D">
        <w:rPr>
          <w:sz w:val="22"/>
          <w:szCs w:val="22"/>
        </w:rPr>
        <w:t xml:space="preserve">water matter, but rather to facilitate dialogue and develop the </w:t>
      </w:r>
      <w:r w:rsidRPr="000D4B21">
        <w:rPr>
          <w:b/>
          <w:sz w:val="22"/>
          <w:szCs w:val="22"/>
        </w:rPr>
        <w:t>ISW-SWE Youth strategy</w:t>
      </w:r>
      <w:r w:rsidR="0053625E">
        <w:rPr>
          <w:sz w:val="22"/>
          <w:szCs w:val="22"/>
        </w:rPr>
        <w:t xml:space="preserve"> – that included the Water Parliaments - </w:t>
      </w:r>
      <w:r w:rsidRPr="00353A0D">
        <w:rPr>
          <w:sz w:val="22"/>
          <w:szCs w:val="22"/>
        </w:rPr>
        <w:t xml:space="preserve"> for the next 3 year</w:t>
      </w:r>
      <w:r w:rsidR="002D34B0">
        <w:rPr>
          <w:sz w:val="22"/>
          <w:szCs w:val="22"/>
        </w:rPr>
        <w:t>s</w:t>
      </w:r>
      <w:r w:rsidRPr="00353A0D">
        <w:rPr>
          <w:sz w:val="22"/>
          <w:szCs w:val="22"/>
        </w:rPr>
        <w:t xml:space="preserve">. </w:t>
      </w:r>
    </w:p>
    <w:p w14:paraId="093DF9CC" w14:textId="77777777" w:rsidR="00CB5B8D" w:rsidRPr="002D34B0" w:rsidRDefault="00CB5B8D" w:rsidP="008E55C4">
      <w:pPr>
        <w:pStyle w:val="NormalWeb"/>
        <w:spacing w:before="0" w:beforeAutospacing="0" w:after="0" w:afterAutospacing="0" w:line="293" w:lineRule="atLeast"/>
        <w:jc w:val="both"/>
        <w:textAlignment w:val="baseline"/>
        <w:rPr>
          <w:sz w:val="22"/>
          <w:szCs w:val="22"/>
          <w:lang w:val="en-US"/>
        </w:rPr>
      </w:pPr>
    </w:p>
    <w:p w14:paraId="29A4CD3E" w14:textId="77777777" w:rsidR="0073113D" w:rsidRPr="00A30D2C" w:rsidRDefault="0073113D" w:rsidP="008E55C4">
      <w:pPr>
        <w:pStyle w:val="NormalWeb"/>
        <w:spacing w:before="0" w:beforeAutospacing="0" w:after="0" w:afterAutospacing="0" w:line="293" w:lineRule="atLeast"/>
        <w:jc w:val="both"/>
        <w:textAlignment w:val="baseline"/>
        <w:rPr>
          <w:i/>
          <w:sz w:val="22"/>
          <w:szCs w:val="22"/>
          <w:lang w:val="en-CA"/>
        </w:rPr>
      </w:pPr>
      <w:r w:rsidRPr="00A30D2C">
        <w:rPr>
          <w:i/>
          <w:sz w:val="22"/>
          <w:szCs w:val="22"/>
          <w:lang w:val="en-CA"/>
        </w:rPr>
        <w:t>As a summary the Consultant has:</w:t>
      </w:r>
    </w:p>
    <w:p w14:paraId="32629DF7" w14:textId="77777777" w:rsidR="0073113D" w:rsidRDefault="0073113D"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Strong sustainable development skills and knowledge</w:t>
      </w:r>
    </w:p>
    <w:p w14:paraId="0C52C96D" w14:textId="77777777" w:rsidR="0073113D" w:rsidRDefault="0073113D"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Strong knowledge of youth strategies</w:t>
      </w:r>
    </w:p>
    <w:p w14:paraId="5F061304" w14:textId="77777777" w:rsidR="0073113D" w:rsidRDefault="0073113D"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Knowledge and experience in sustainable development networking</w:t>
      </w:r>
    </w:p>
    <w:p w14:paraId="0714780B" w14:textId="77777777" w:rsidR="0073113D" w:rsidRDefault="0073113D"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Knowledge to implement advocacy and field projects</w:t>
      </w:r>
    </w:p>
    <w:p w14:paraId="374DED94" w14:textId="77777777" w:rsidR="0073113D" w:rsidRDefault="00B97FE2"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Financial</w:t>
      </w:r>
      <w:r w:rsidR="0073113D">
        <w:rPr>
          <w:sz w:val="22"/>
          <w:szCs w:val="22"/>
          <w:lang w:val="en-CA"/>
        </w:rPr>
        <w:t xml:space="preserve"> strategy development capacities</w:t>
      </w:r>
    </w:p>
    <w:p w14:paraId="43A0075B" w14:textId="6291E8DD" w:rsidR="0016715D" w:rsidRDefault="0016715D" w:rsidP="00EB73B4">
      <w:pPr>
        <w:pStyle w:val="NormalWeb"/>
        <w:numPr>
          <w:ilvl w:val="0"/>
          <w:numId w:val="3"/>
        </w:numPr>
        <w:spacing w:before="0" w:beforeAutospacing="0" w:after="0" w:afterAutospacing="0" w:line="276" w:lineRule="auto"/>
        <w:jc w:val="both"/>
        <w:textAlignment w:val="baseline"/>
        <w:rPr>
          <w:sz w:val="22"/>
          <w:szCs w:val="22"/>
          <w:lang w:val="en-CA"/>
        </w:rPr>
      </w:pPr>
      <w:r>
        <w:rPr>
          <w:sz w:val="22"/>
          <w:szCs w:val="22"/>
          <w:lang w:val="en-CA"/>
        </w:rPr>
        <w:t>Experience in developing countries</w:t>
      </w:r>
    </w:p>
    <w:p w14:paraId="129F5C13" w14:textId="77777777" w:rsidR="000D4B21" w:rsidRDefault="000D4B21" w:rsidP="000D4B21">
      <w:pPr>
        <w:pStyle w:val="NormalWeb"/>
        <w:spacing w:before="0" w:beforeAutospacing="0" w:after="0" w:afterAutospacing="0" w:line="276" w:lineRule="auto"/>
        <w:ind w:left="720"/>
        <w:jc w:val="both"/>
        <w:textAlignment w:val="baseline"/>
        <w:rPr>
          <w:sz w:val="22"/>
          <w:szCs w:val="22"/>
          <w:lang w:val="en-CA"/>
        </w:rPr>
      </w:pPr>
    </w:p>
    <w:p w14:paraId="6D46F790" w14:textId="77777777" w:rsidR="008E55C4" w:rsidRPr="00A30D2C" w:rsidRDefault="008E55C4" w:rsidP="008E55C4">
      <w:pPr>
        <w:pStyle w:val="NormalWeb"/>
        <w:spacing w:before="0" w:beforeAutospacing="0" w:after="0" w:afterAutospacing="0" w:line="293" w:lineRule="atLeast"/>
        <w:jc w:val="both"/>
        <w:textAlignment w:val="baseline"/>
        <w:rPr>
          <w:i/>
          <w:sz w:val="22"/>
          <w:szCs w:val="22"/>
          <w:lang w:val="en-CA"/>
        </w:rPr>
      </w:pPr>
      <w:r w:rsidRPr="00A30D2C">
        <w:rPr>
          <w:i/>
          <w:sz w:val="22"/>
          <w:szCs w:val="22"/>
          <w:lang w:val="en-CA"/>
        </w:rPr>
        <w:t xml:space="preserve">The </w:t>
      </w:r>
      <w:r w:rsidR="00A30D2C">
        <w:rPr>
          <w:i/>
          <w:sz w:val="22"/>
          <w:szCs w:val="22"/>
          <w:lang w:val="en-CA"/>
        </w:rPr>
        <w:t>Consultant</w:t>
      </w:r>
      <w:r w:rsidRPr="00A30D2C">
        <w:rPr>
          <w:i/>
          <w:sz w:val="22"/>
          <w:szCs w:val="22"/>
          <w:lang w:val="en-CA"/>
        </w:rPr>
        <w:t xml:space="preserve"> is expected to </w:t>
      </w:r>
      <w:r w:rsidR="0016715D" w:rsidRPr="00A30D2C">
        <w:rPr>
          <w:i/>
          <w:sz w:val="22"/>
          <w:szCs w:val="22"/>
          <w:lang w:val="en-CA"/>
        </w:rPr>
        <w:t>consider</w:t>
      </w:r>
      <w:r w:rsidRPr="00A30D2C">
        <w:rPr>
          <w:i/>
          <w:sz w:val="22"/>
          <w:szCs w:val="22"/>
          <w:lang w:val="en-CA"/>
        </w:rPr>
        <w:t xml:space="preserve">: </w:t>
      </w:r>
    </w:p>
    <w:p w14:paraId="5694306B" w14:textId="77777777" w:rsidR="00A30D2C" w:rsidRDefault="005C2F27" w:rsidP="00EB73B4">
      <w:pPr>
        <w:pStyle w:val="NormalWeb"/>
        <w:numPr>
          <w:ilvl w:val="0"/>
          <w:numId w:val="4"/>
        </w:numPr>
        <w:spacing w:before="0" w:beforeAutospacing="0" w:after="0" w:afterAutospacing="0" w:line="276" w:lineRule="auto"/>
        <w:jc w:val="both"/>
        <w:textAlignment w:val="baseline"/>
        <w:rPr>
          <w:sz w:val="22"/>
          <w:szCs w:val="22"/>
          <w:lang w:val="en-CA"/>
        </w:rPr>
      </w:pPr>
      <w:r>
        <w:rPr>
          <w:bCs/>
          <w:iCs/>
          <w:sz w:val="22"/>
          <w:szCs w:val="22"/>
          <w:lang w:val="en-CA"/>
        </w:rPr>
        <w:t xml:space="preserve">The mission and the values of the </w:t>
      </w:r>
      <w:r w:rsidR="008E55C4" w:rsidRPr="00DD0B38">
        <w:rPr>
          <w:bCs/>
          <w:iCs/>
          <w:sz w:val="22"/>
          <w:szCs w:val="22"/>
          <w:lang w:val="en-CA"/>
        </w:rPr>
        <w:t>ISW-SWE</w:t>
      </w:r>
      <w:r w:rsidR="007F5601">
        <w:rPr>
          <w:bCs/>
          <w:iCs/>
          <w:sz w:val="22"/>
          <w:szCs w:val="22"/>
          <w:lang w:val="en-CA"/>
        </w:rPr>
        <w:t xml:space="preserve"> movement</w:t>
      </w:r>
      <w:r>
        <w:rPr>
          <w:bCs/>
          <w:iCs/>
          <w:sz w:val="22"/>
          <w:szCs w:val="22"/>
          <w:lang w:val="en-CA"/>
        </w:rPr>
        <w:t xml:space="preserve">. </w:t>
      </w:r>
    </w:p>
    <w:p w14:paraId="0E12624C" w14:textId="40D17A47" w:rsidR="005C2F27" w:rsidRPr="0053625E" w:rsidRDefault="00DD0B38" w:rsidP="00EB73B4">
      <w:pPr>
        <w:pStyle w:val="NormalWeb"/>
        <w:numPr>
          <w:ilvl w:val="0"/>
          <w:numId w:val="4"/>
        </w:numPr>
        <w:spacing w:before="0" w:beforeAutospacing="0" w:after="0" w:afterAutospacing="0" w:line="276" w:lineRule="auto"/>
        <w:jc w:val="both"/>
        <w:textAlignment w:val="baseline"/>
        <w:rPr>
          <w:sz w:val="22"/>
          <w:szCs w:val="22"/>
          <w:lang w:val="en-CA"/>
        </w:rPr>
      </w:pPr>
      <w:r w:rsidRPr="005C2F27">
        <w:rPr>
          <w:color w:val="212121"/>
          <w:sz w:val="22"/>
          <w:szCs w:val="22"/>
          <w:lang w:val="en" w:eastAsia="fr-CA"/>
        </w:rPr>
        <w:t xml:space="preserve">ISW-SWE </w:t>
      </w:r>
      <w:r w:rsidR="005C2F27" w:rsidRPr="005C2F27">
        <w:rPr>
          <w:color w:val="212121"/>
          <w:sz w:val="22"/>
          <w:szCs w:val="22"/>
          <w:lang w:val="en" w:eastAsia="fr-CA"/>
        </w:rPr>
        <w:t xml:space="preserve">main </w:t>
      </w:r>
      <w:r w:rsidRPr="005C2F27">
        <w:rPr>
          <w:color w:val="212121"/>
          <w:sz w:val="22"/>
          <w:szCs w:val="22"/>
          <w:lang w:val="en" w:eastAsia="fr-CA"/>
        </w:rPr>
        <w:t>achievements,</w:t>
      </w:r>
      <w:r w:rsidR="008E55C4" w:rsidRPr="005C2F27">
        <w:rPr>
          <w:color w:val="212121"/>
          <w:sz w:val="22"/>
          <w:szCs w:val="22"/>
          <w:lang w:val="en" w:eastAsia="fr-CA"/>
        </w:rPr>
        <w:t xml:space="preserve"> especially </w:t>
      </w:r>
      <w:r w:rsidRPr="005C2F27">
        <w:rPr>
          <w:color w:val="212121"/>
          <w:sz w:val="22"/>
          <w:szCs w:val="22"/>
          <w:lang w:val="en" w:eastAsia="fr-CA"/>
        </w:rPr>
        <w:t xml:space="preserve">the </w:t>
      </w:r>
      <w:r w:rsidR="000D4B21">
        <w:rPr>
          <w:color w:val="212121"/>
          <w:sz w:val="22"/>
          <w:szCs w:val="22"/>
          <w:lang w:val="en" w:eastAsia="fr-CA"/>
        </w:rPr>
        <w:t xml:space="preserve">Water </w:t>
      </w:r>
      <w:r w:rsidRPr="005C2F27">
        <w:rPr>
          <w:color w:val="212121"/>
          <w:sz w:val="22"/>
          <w:szCs w:val="22"/>
          <w:lang w:val="en" w:eastAsia="fr-CA"/>
        </w:rPr>
        <w:t xml:space="preserve">Parliaments as an </w:t>
      </w:r>
      <w:r w:rsidR="008E55C4" w:rsidRPr="005C2F27">
        <w:rPr>
          <w:color w:val="212121"/>
          <w:sz w:val="22"/>
          <w:szCs w:val="22"/>
          <w:lang w:val="en" w:eastAsia="fr-CA"/>
        </w:rPr>
        <w:t>innovative concept</w:t>
      </w:r>
      <w:r w:rsidR="005C2F27">
        <w:rPr>
          <w:color w:val="212121"/>
          <w:sz w:val="22"/>
          <w:szCs w:val="22"/>
          <w:lang w:val="en" w:eastAsia="fr-CA"/>
        </w:rPr>
        <w:t xml:space="preserve">. </w:t>
      </w:r>
    </w:p>
    <w:p w14:paraId="21F24FEA" w14:textId="67F07575" w:rsidR="0053625E" w:rsidRPr="005C2F27" w:rsidRDefault="0053625E" w:rsidP="00EB73B4">
      <w:pPr>
        <w:pStyle w:val="NormalWeb"/>
        <w:numPr>
          <w:ilvl w:val="0"/>
          <w:numId w:val="4"/>
        </w:numPr>
        <w:spacing w:before="0" w:beforeAutospacing="0" w:after="0" w:afterAutospacing="0" w:line="276" w:lineRule="auto"/>
        <w:jc w:val="both"/>
        <w:textAlignment w:val="baseline"/>
        <w:rPr>
          <w:sz w:val="22"/>
          <w:szCs w:val="22"/>
          <w:lang w:val="en-CA"/>
        </w:rPr>
      </w:pPr>
      <w:r>
        <w:rPr>
          <w:color w:val="212121"/>
          <w:sz w:val="22"/>
          <w:szCs w:val="22"/>
          <w:lang w:val="en" w:eastAsia="fr-CA"/>
        </w:rPr>
        <w:t xml:space="preserve">The needs to integrate the Water Parliaments in a broader process, going further than a regular event. </w:t>
      </w:r>
    </w:p>
    <w:p w14:paraId="7251C6E3" w14:textId="77777777" w:rsidR="005C2F27" w:rsidRPr="00285D78" w:rsidRDefault="00DD0B38" w:rsidP="00EB73B4">
      <w:pPr>
        <w:pStyle w:val="NormalWeb"/>
        <w:numPr>
          <w:ilvl w:val="0"/>
          <w:numId w:val="4"/>
        </w:numPr>
        <w:spacing w:before="0" w:beforeAutospacing="0" w:after="0" w:afterAutospacing="0" w:line="276" w:lineRule="auto"/>
        <w:jc w:val="both"/>
        <w:textAlignment w:val="baseline"/>
        <w:rPr>
          <w:sz w:val="22"/>
          <w:szCs w:val="22"/>
          <w:lang w:val="en-CA"/>
        </w:rPr>
      </w:pPr>
      <w:r w:rsidRPr="005C2F27">
        <w:rPr>
          <w:color w:val="212121"/>
          <w:sz w:val="22"/>
          <w:szCs w:val="22"/>
          <w:lang w:val="en" w:eastAsia="fr-CA"/>
        </w:rPr>
        <w:t>The</w:t>
      </w:r>
      <w:r w:rsidR="008E55C4" w:rsidRPr="005C2F27">
        <w:rPr>
          <w:color w:val="212121"/>
          <w:sz w:val="22"/>
          <w:szCs w:val="22"/>
          <w:lang w:val="en" w:eastAsia="fr-CA"/>
        </w:rPr>
        <w:t xml:space="preserve"> </w:t>
      </w:r>
      <w:r w:rsidRPr="005C2F27">
        <w:rPr>
          <w:color w:val="212121"/>
          <w:sz w:val="22"/>
          <w:szCs w:val="22"/>
          <w:lang w:val="en" w:eastAsia="fr-CA"/>
        </w:rPr>
        <w:t>importance of a Y</w:t>
      </w:r>
      <w:r w:rsidR="008E55C4" w:rsidRPr="005C2F27">
        <w:rPr>
          <w:color w:val="212121"/>
          <w:sz w:val="22"/>
          <w:szCs w:val="22"/>
          <w:lang w:val="en" w:eastAsia="fr-CA"/>
        </w:rPr>
        <w:t xml:space="preserve">outh </w:t>
      </w:r>
      <w:r w:rsidRPr="005C2F27">
        <w:rPr>
          <w:color w:val="212121"/>
          <w:sz w:val="22"/>
          <w:szCs w:val="22"/>
          <w:lang w:val="en" w:eastAsia="fr-CA"/>
        </w:rPr>
        <w:t xml:space="preserve">pillar in ISW-SWE global strategy including the </w:t>
      </w:r>
      <w:r w:rsidR="00A30D2C" w:rsidRPr="005C2F27">
        <w:rPr>
          <w:color w:val="212121"/>
          <w:sz w:val="22"/>
          <w:szCs w:val="22"/>
          <w:lang w:val="en" w:eastAsia="fr-CA"/>
        </w:rPr>
        <w:t>transversal</w:t>
      </w:r>
      <w:r w:rsidRPr="005C2F27">
        <w:rPr>
          <w:color w:val="212121"/>
          <w:sz w:val="22"/>
          <w:szCs w:val="22"/>
          <w:lang w:val="en" w:eastAsia="fr-CA"/>
        </w:rPr>
        <w:t xml:space="preserve"> aspec</w:t>
      </w:r>
      <w:r w:rsidR="00A30D2C" w:rsidRPr="005C2F27">
        <w:rPr>
          <w:color w:val="212121"/>
          <w:sz w:val="22"/>
          <w:szCs w:val="22"/>
          <w:lang w:val="en" w:eastAsia="fr-CA"/>
        </w:rPr>
        <w:t xml:space="preserve">ts with </w:t>
      </w:r>
      <w:r w:rsidR="00F819C7">
        <w:rPr>
          <w:color w:val="212121"/>
          <w:sz w:val="22"/>
          <w:szCs w:val="22"/>
          <w:lang w:val="en" w:eastAsia="fr-CA"/>
        </w:rPr>
        <w:t>the</w:t>
      </w:r>
      <w:r w:rsidR="00A30D2C" w:rsidRPr="005C2F27">
        <w:rPr>
          <w:color w:val="212121"/>
          <w:sz w:val="22"/>
          <w:szCs w:val="22"/>
          <w:lang w:val="en" w:eastAsia="fr-CA"/>
        </w:rPr>
        <w:t xml:space="preserve"> two other pillars</w:t>
      </w:r>
      <w:r w:rsidR="00F819C7">
        <w:rPr>
          <w:color w:val="212121"/>
          <w:sz w:val="22"/>
          <w:szCs w:val="22"/>
          <w:lang w:val="en" w:eastAsia="fr-CA"/>
        </w:rPr>
        <w:t xml:space="preserve"> included in the strategy of the organization</w:t>
      </w:r>
      <w:r w:rsidR="00A30D2C" w:rsidRPr="005C2F27">
        <w:rPr>
          <w:color w:val="212121"/>
          <w:sz w:val="22"/>
          <w:szCs w:val="22"/>
          <w:lang w:val="en" w:eastAsia="fr-CA"/>
        </w:rPr>
        <w:t xml:space="preserve"> (Field projects &amp; A</w:t>
      </w:r>
      <w:r w:rsidRPr="005C2F27">
        <w:rPr>
          <w:color w:val="212121"/>
          <w:sz w:val="22"/>
          <w:szCs w:val="22"/>
          <w:lang w:val="en" w:eastAsia="fr-CA"/>
        </w:rPr>
        <w:t xml:space="preserve">dvocacy). </w:t>
      </w:r>
    </w:p>
    <w:p w14:paraId="4647E508" w14:textId="77777777" w:rsidR="00285D78" w:rsidRPr="005C2F27" w:rsidRDefault="00285D78" w:rsidP="00285D78">
      <w:pPr>
        <w:pStyle w:val="NormalWeb"/>
        <w:numPr>
          <w:ilvl w:val="0"/>
          <w:numId w:val="4"/>
        </w:numPr>
        <w:spacing w:before="0" w:beforeAutospacing="0" w:after="0" w:afterAutospacing="0" w:line="276" w:lineRule="auto"/>
        <w:jc w:val="both"/>
        <w:textAlignment w:val="baseline"/>
        <w:rPr>
          <w:sz w:val="22"/>
          <w:szCs w:val="22"/>
          <w:lang w:val="en-CA"/>
        </w:rPr>
      </w:pPr>
      <w:r>
        <w:rPr>
          <w:color w:val="212121"/>
          <w:sz w:val="22"/>
          <w:szCs w:val="22"/>
          <w:lang w:val="en" w:eastAsia="fr-CA"/>
        </w:rPr>
        <w:t>The voice</w:t>
      </w:r>
      <w:r w:rsidR="00BB29B2">
        <w:rPr>
          <w:color w:val="212121"/>
          <w:sz w:val="22"/>
          <w:szCs w:val="22"/>
          <w:lang w:val="en" w:eastAsia="fr-CA"/>
        </w:rPr>
        <w:t xml:space="preserve"> &amp; the perspectives</w:t>
      </w:r>
      <w:r>
        <w:rPr>
          <w:color w:val="212121"/>
          <w:sz w:val="22"/>
          <w:szCs w:val="22"/>
          <w:lang w:val="en" w:eastAsia="fr-CA"/>
        </w:rPr>
        <w:t xml:space="preserve"> of the youth in the development of ISW-SWE</w:t>
      </w:r>
      <w:r w:rsidR="00F819C7">
        <w:rPr>
          <w:color w:val="212121"/>
          <w:sz w:val="22"/>
          <w:szCs w:val="22"/>
          <w:lang w:val="en" w:eastAsia="fr-CA"/>
        </w:rPr>
        <w:t xml:space="preserve"> youth</w:t>
      </w:r>
      <w:r>
        <w:rPr>
          <w:color w:val="212121"/>
          <w:sz w:val="22"/>
          <w:szCs w:val="22"/>
          <w:lang w:val="en" w:eastAsia="fr-CA"/>
        </w:rPr>
        <w:t xml:space="preserve"> strategy. </w:t>
      </w:r>
    </w:p>
    <w:p w14:paraId="4F2A3368" w14:textId="77777777" w:rsidR="00675518" w:rsidRPr="005C2F27" w:rsidRDefault="005C2F27" w:rsidP="00EB73B4">
      <w:pPr>
        <w:pStyle w:val="NormalWeb"/>
        <w:numPr>
          <w:ilvl w:val="0"/>
          <w:numId w:val="4"/>
        </w:numPr>
        <w:spacing w:before="0" w:beforeAutospacing="0" w:after="0" w:afterAutospacing="0" w:line="276" w:lineRule="auto"/>
        <w:jc w:val="both"/>
        <w:textAlignment w:val="baseline"/>
        <w:rPr>
          <w:sz w:val="22"/>
          <w:szCs w:val="22"/>
          <w:lang w:val="en-CA"/>
        </w:rPr>
      </w:pPr>
      <w:r w:rsidRPr="005C2F27">
        <w:rPr>
          <w:color w:val="212121"/>
          <w:sz w:val="22"/>
          <w:szCs w:val="22"/>
          <w:lang w:val="en-CA" w:eastAsia="fr-CA"/>
        </w:rPr>
        <w:t>T</w:t>
      </w:r>
      <w:r w:rsidRPr="005C2F27">
        <w:rPr>
          <w:color w:val="212121"/>
          <w:sz w:val="22"/>
          <w:szCs w:val="22"/>
          <w:lang w:val="en" w:eastAsia="fr-CA"/>
        </w:rPr>
        <w:t>he existing youth initiatives</w:t>
      </w:r>
      <w:r>
        <w:rPr>
          <w:color w:val="212121"/>
          <w:sz w:val="22"/>
          <w:szCs w:val="22"/>
          <w:lang w:val="en" w:eastAsia="fr-CA"/>
        </w:rPr>
        <w:t xml:space="preserve"> / networks</w:t>
      </w:r>
      <w:r w:rsidRPr="005C2F27">
        <w:rPr>
          <w:color w:val="212121"/>
          <w:sz w:val="22"/>
          <w:szCs w:val="22"/>
          <w:lang w:val="en" w:eastAsia="fr-CA"/>
        </w:rPr>
        <w:t xml:space="preserve"> and th</w:t>
      </w:r>
      <w:r>
        <w:rPr>
          <w:color w:val="212121"/>
          <w:sz w:val="22"/>
          <w:szCs w:val="22"/>
          <w:lang w:val="en" w:eastAsia="fr-CA"/>
        </w:rPr>
        <w:t xml:space="preserve">e possible synergies / partnerships. </w:t>
      </w:r>
    </w:p>
    <w:p w14:paraId="2102EBE8" w14:textId="77777777" w:rsidR="005C2F27" w:rsidRPr="005C2F27" w:rsidRDefault="005C2F27" w:rsidP="005C2F27">
      <w:pPr>
        <w:pStyle w:val="NormalWeb"/>
        <w:spacing w:before="0" w:beforeAutospacing="0" w:after="0" w:afterAutospacing="0"/>
        <w:ind w:left="720"/>
        <w:jc w:val="both"/>
        <w:textAlignment w:val="baseline"/>
        <w:rPr>
          <w:sz w:val="22"/>
          <w:szCs w:val="22"/>
          <w:lang w:val="en-CA"/>
        </w:rPr>
      </w:pPr>
    </w:p>
    <w:p w14:paraId="0820F5EE" w14:textId="77777777" w:rsidR="00A30D2C" w:rsidRDefault="0016715D" w:rsidP="00A30D2C">
      <w:pPr>
        <w:pStyle w:val="NormalWeb"/>
        <w:spacing w:before="0" w:beforeAutospacing="0" w:after="0" w:afterAutospacing="0" w:line="293" w:lineRule="atLeast"/>
        <w:jc w:val="both"/>
        <w:textAlignment w:val="baseline"/>
        <w:rPr>
          <w:i/>
          <w:iCs/>
          <w:sz w:val="22"/>
          <w:szCs w:val="22"/>
          <w:lang w:val="en-CA"/>
        </w:rPr>
      </w:pPr>
      <w:r w:rsidRPr="00A30D2C">
        <w:rPr>
          <w:i/>
          <w:iCs/>
          <w:sz w:val="22"/>
          <w:szCs w:val="22"/>
          <w:lang w:val="en-CA"/>
        </w:rPr>
        <w:t>The following stages are to be considered</w:t>
      </w:r>
      <w:r w:rsidR="00097C09" w:rsidRPr="00A30D2C">
        <w:rPr>
          <w:i/>
          <w:iCs/>
          <w:sz w:val="22"/>
          <w:szCs w:val="22"/>
          <w:lang w:val="en-CA"/>
        </w:rPr>
        <w:t>:</w:t>
      </w:r>
    </w:p>
    <w:p w14:paraId="73876C59" w14:textId="028C7578" w:rsidR="00A30D2C" w:rsidRPr="00A30D2C" w:rsidRDefault="00097C09" w:rsidP="00EB73B4">
      <w:pPr>
        <w:pStyle w:val="NormalWeb"/>
        <w:numPr>
          <w:ilvl w:val="0"/>
          <w:numId w:val="5"/>
        </w:numPr>
        <w:spacing w:before="0" w:beforeAutospacing="0" w:after="0" w:afterAutospacing="0" w:line="276" w:lineRule="auto"/>
        <w:jc w:val="both"/>
        <w:textAlignment w:val="baseline"/>
        <w:rPr>
          <w:iCs/>
          <w:sz w:val="22"/>
          <w:szCs w:val="22"/>
          <w:lang w:val="en-CA"/>
        </w:rPr>
      </w:pPr>
      <w:r w:rsidRPr="00A30D2C">
        <w:rPr>
          <w:bCs/>
          <w:iCs/>
          <w:sz w:val="22"/>
          <w:szCs w:val="22"/>
          <w:lang w:val="en-CA"/>
        </w:rPr>
        <w:t xml:space="preserve">Analysis of previous and current ISW-SWE Youth </w:t>
      </w:r>
      <w:r w:rsidR="007F5601" w:rsidRPr="00A30D2C">
        <w:rPr>
          <w:bCs/>
          <w:iCs/>
          <w:sz w:val="22"/>
          <w:szCs w:val="22"/>
          <w:lang w:val="en-CA"/>
        </w:rPr>
        <w:t>Program</w:t>
      </w:r>
      <w:r w:rsidR="000D4B21">
        <w:rPr>
          <w:bCs/>
          <w:iCs/>
          <w:sz w:val="22"/>
          <w:szCs w:val="22"/>
          <w:lang w:val="en-CA"/>
        </w:rPr>
        <w:t>s</w:t>
      </w:r>
      <w:r w:rsidR="005C2F27">
        <w:rPr>
          <w:bCs/>
          <w:iCs/>
          <w:sz w:val="22"/>
          <w:szCs w:val="22"/>
          <w:lang w:val="en-CA"/>
        </w:rPr>
        <w:t>.</w:t>
      </w:r>
    </w:p>
    <w:p w14:paraId="2D5477B6" w14:textId="77777777" w:rsidR="00A30D2C" w:rsidRPr="00A30D2C" w:rsidRDefault="00254A40" w:rsidP="00EB73B4">
      <w:pPr>
        <w:pStyle w:val="NormalWeb"/>
        <w:numPr>
          <w:ilvl w:val="0"/>
          <w:numId w:val="5"/>
        </w:numPr>
        <w:spacing w:before="0" w:beforeAutospacing="0" w:after="0" w:afterAutospacing="0" w:line="276" w:lineRule="auto"/>
        <w:jc w:val="both"/>
        <w:textAlignment w:val="baseline"/>
        <w:rPr>
          <w:iCs/>
          <w:sz w:val="22"/>
          <w:szCs w:val="22"/>
          <w:lang w:val="en-CA"/>
        </w:rPr>
      </w:pPr>
      <w:r w:rsidRPr="00A30D2C">
        <w:rPr>
          <w:sz w:val="22"/>
          <w:szCs w:val="22"/>
          <w:lang w:val="en-CA"/>
        </w:rPr>
        <w:t>Identification of</w:t>
      </w:r>
      <w:r w:rsidR="00097C09" w:rsidRPr="00A30D2C">
        <w:rPr>
          <w:sz w:val="22"/>
          <w:szCs w:val="22"/>
          <w:lang w:val="en-CA"/>
        </w:rPr>
        <w:t xml:space="preserve"> the approach</w:t>
      </w:r>
      <w:r w:rsidRPr="00A30D2C">
        <w:rPr>
          <w:sz w:val="22"/>
          <w:szCs w:val="22"/>
          <w:lang w:val="en-CA"/>
        </w:rPr>
        <w:t>es</w:t>
      </w:r>
      <w:r w:rsidR="00097C09" w:rsidRPr="00A30D2C">
        <w:rPr>
          <w:sz w:val="22"/>
          <w:szCs w:val="22"/>
          <w:lang w:val="en-CA"/>
        </w:rPr>
        <w:t xml:space="preserve"> to </w:t>
      </w:r>
      <w:r w:rsidRPr="00A30D2C">
        <w:rPr>
          <w:sz w:val="22"/>
          <w:szCs w:val="22"/>
          <w:lang w:val="en-CA"/>
        </w:rPr>
        <w:t xml:space="preserve">design </w:t>
      </w:r>
      <w:r w:rsidR="00097C09" w:rsidRPr="00A30D2C">
        <w:rPr>
          <w:sz w:val="22"/>
          <w:szCs w:val="22"/>
          <w:lang w:val="en-CA"/>
        </w:rPr>
        <w:t xml:space="preserve">the </w:t>
      </w:r>
      <w:r w:rsidRPr="00A30D2C">
        <w:rPr>
          <w:sz w:val="22"/>
          <w:szCs w:val="22"/>
          <w:lang w:val="en-CA"/>
        </w:rPr>
        <w:t>S</w:t>
      </w:r>
      <w:r w:rsidR="00097C09" w:rsidRPr="00A30D2C">
        <w:rPr>
          <w:sz w:val="22"/>
          <w:szCs w:val="22"/>
          <w:lang w:val="en-CA"/>
        </w:rPr>
        <w:t>trategy (concept, principles, areas, transversal issues, methodology)</w:t>
      </w:r>
      <w:r w:rsidR="005C2F27">
        <w:rPr>
          <w:sz w:val="22"/>
          <w:szCs w:val="22"/>
          <w:lang w:val="en-CA"/>
        </w:rPr>
        <w:t>.</w:t>
      </w:r>
    </w:p>
    <w:p w14:paraId="1C8151D1" w14:textId="2D5FFB8C" w:rsidR="00A30D2C" w:rsidRPr="00A30D2C" w:rsidRDefault="008E55C4" w:rsidP="00EB73B4">
      <w:pPr>
        <w:pStyle w:val="NormalWeb"/>
        <w:numPr>
          <w:ilvl w:val="0"/>
          <w:numId w:val="5"/>
        </w:numPr>
        <w:spacing w:before="0" w:beforeAutospacing="0" w:after="0" w:afterAutospacing="0" w:line="276" w:lineRule="auto"/>
        <w:jc w:val="both"/>
        <w:textAlignment w:val="baseline"/>
        <w:rPr>
          <w:iCs/>
          <w:sz w:val="22"/>
          <w:szCs w:val="22"/>
          <w:lang w:val="en-CA"/>
        </w:rPr>
      </w:pPr>
      <w:r w:rsidRPr="00A30D2C">
        <w:rPr>
          <w:sz w:val="22"/>
          <w:szCs w:val="22"/>
          <w:lang w:val="en-CA"/>
        </w:rPr>
        <w:t xml:space="preserve">Design of the </w:t>
      </w:r>
      <w:r w:rsidR="00254A40" w:rsidRPr="00A30D2C">
        <w:rPr>
          <w:sz w:val="22"/>
          <w:szCs w:val="22"/>
          <w:lang w:val="en-CA"/>
        </w:rPr>
        <w:t>S</w:t>
      </w:r>
      <w:r w:rsidRPr="00A30D2C">
        <w:rPr>
          <w:sz w:val="22"/>
          <w:szCs w:val="22"/>
          <w:lang w:val="en-CA"/>
        </w:rPr>
        <w:t xml:space="preserve">trategy </w:t>
      </w:r>
      <w:r w:rsidR="00254A40" w:rsidRPr="00A30D2C">
        <w:rPr>
          <w:sz w:val="22"/>
          <w:szCs w:val="22"/>
          <w:lang w:val="en-CA"/>
        </w:rPr>
        <w:t xml:space="preserve">and the </w:t>
      </w:r>
      <w:r w:rsidR="00DD0B38" w:rsidRPr="00A30D2C">
        <w:rPr>
          <w:sz w:val="22"/>
          <w:szCs w:val="22"/>
          <w:lang w:val="en-CA"/>
        </w:rPr>
        <w:t xml:space="preserve">Action Plan (human &amp; financial resources, objectives, </w:t>
      </w:r>
      <w:r w:rsidR="0053625E">
        <w:rPr>
          <w:sz w:val="22"/>
          <w:szCs w:val="22"/>
          <w:lang w:val="en-CA"/>
        </w:rPr>
        <w:t>indicators</w:t>
      </w:r>
      <w:r w:rsidR="00254A40" w:rsidRPr="00A30D2C">
        <w:rPr>
          <w:sz w:val="22"/>
          <w:szCs w:val="22"/>
          <w:lang w:val="en-CA"/>
        </w:rPr>
        <w:t>, etc.)</w:t>
      </w:r>
      <w:r w:rsidR="005C2F27">
        <w:rPr>
          <w:sz w:val="22"/>
          <w:szCs w:val="22"/>
          <w:lang w:val="en-CA"/>
        </w:rPr>
        <w:t>.</w:t>
      </w:r>
    </w:p>
    <w:p w14:paraId="282C8A75" w14:textId="6DF84C86" w:rsidR="00254A40" w:rsidRPr="00A30D2C" w:rsidRDefault="00254A40" w:rsidP="00EB73B4">
      <w:pPr>
        <w:pStyle w:val="NormalWeb"/>
        <w:numPr>
          <w:ilvl w:val="0"/>
          <w:numId w:val="5"/>
        </w:numPr>
        <w:spacing w:before="0" w:beforeAutospacing="0" w:after="0" w:afterAutospacing="0" w:line="276" w:lineRule="auto"/>
        <w:jc w:val="both"/>
        <w:textAlignment w:val="baseline"/>
        <w:rPr>
          <w:iCs/>
          <w:sz w:val="22"/>
          <w:szCs w:val="22"/>
          <w:lang w:val="en-CA"/>
        </w:rPr>
      </w:pPr>
      <w:r w:rsidRPr="00A30D2C">
        <w:rPr>
          <w:sz w:val="22"/>
          <w:szCs w:val="22"/>
          <w:lang w:val="en-CA"/>
        </w:rPr>
        <w:t>Monitoring (the consultant will make a follow-up to the First-Term Implementation stage</w:t>
      </w:r>
      <w:r w:rsidR="006D1B49">
        <w:rPr>
          <w:sz w:val="22"/>
          <w:szCs w:val="22"/>
          <w:lang w:val="en-CA"/>
        </w:rPr>
        <w:t xml:space="preserve"> (4</w:t>
      </w:r>
      <w:r w:rsidR="00F819C7">
        <w:rPr>
          <w:sz w:val="22"/>
          <w:szCs w:val="22"/>
          <w:lang w:val="en-CA"/>
        </w:rPr>
        <w:t xml:space="preserve"> weeks)</w:t>
      </w:r>
      <w:r w:rsidRPr="00A30D2C">
        <w:rPr>
          <w:sz w:val="22"/>
          <w:szCs w:val="22"/>
          <w:lang w:val="en-CA"/>
        </w:rPr>
        <w:t xml:space="preserve"> to identify corrective measures if needed)</w:t>
      </w:r>
      <w:r w:rsidR="005C2F27">
        <w:rPr>
          <w:sz w:val="22"/>
          <w:szCs w:val="22"/>
          <w:lang w:val="en-CA"/>
        </w:rPr>
        <w:t>.</w:t>
      </w:r>
    </w:p>
    <w:p w14:paraId="4FC86193" w14:textId="77777777" w:rsidR="00A30D2C" w:rsidRDefault="00A30D2C" w:rsidP="00A30D2C">
      <w:pPr>
        <w:pStyle w:val="Titre2"/>
        <w:shd w:val="clear" w:color="auto" w:fill="FFFFFF"/>
        <w:spacing w:before="0" w:after="0"/>
        <w:jc w:val="both"/>
        <w:rPr>
          <w:rFonts w:ascii="Times New Roman" w:hAnsi="Times New Roman"/>
          <w:b w:val="0"/>
          <w:bCs w:val="0"/>
          <w:i w:val="0"/>
          <w:iCs w:val="0"/>
          <w:sz w:val="22"/>
          <w:szCs w:val="22"/>
          <w:lang w:val="en-CA" w:eastAsia="fr-FR"/>
        </w:rPr>
      </w:pPr>
    </w:p>
    <w:p w14:paraId="3112CDF8" w14:textId="77777777" w:rsidR="00422FCB" w:rsidRDefault="00422FCB" w:rsidP="00422FCB"/>
    <w:p w14:paraId="39745E83" w14:textId="77777777" w:rsidR="00422FCB" w:rsidRPr="00422FCB" w:rsidRDefault="00422FCB" w:rsidP="00422FCB"/>
    <w:p w14:paraId="555431A6" w14:textId="77777777" w:rsidR="005C2F27" w:rsidRPr="005C2F27" w:rsidRDefault="005C2F27" w:rsidP="005C2F27">
      <w:pPr>
        <w:widowControl w:val="0"/>
        <w:autoSpaceDE w:val="0"/>
        <w:autoSpaceDN w:val="0"/>
        <w:adjustRightInd w:val="0"/>
        <w:jc w:val="both"/>
        <w:rPr>
          <w:rFonts w:eastAsia="Calibri"/>
          <w:sz w:val="22"/>
          <w:szCs w:val="22"/>
        </w:rPr>
      </w:pPr>
    </w:p>
    <w:p w14:paraId="1A0180B4" w14:textId="1E3A9317" w:rsidR="00222BD3" w:rsidRDefault="00BF0FB6" w:rsidP="005C2F27">
      <w:pPr>
        <w:jc w:val="both"/>
        <w:rPr>
          <w:rFonts w:eastAsia="Calibri"/>
          <w:b/>
          <w:lang w:val="en-CA"/>
        </w:rPr>
      </w:pPr>
      <w:r>
        <w:rPr>
          <w:rFonts w:eastAsia="Calibri"/>
          <w:b/>
          <w:lang w:val="en-CA"/>
        </w:rPr>
        <w:t xml:space="preserve">PART C: </w:t>
      </w:r>
      <w:r w:rsidR="00675518" w:rsidRPr="00675518">
        <w:rPr>
          <w:rFonts w:eastAsia="Calibri"/>
          <w:b/>
          <w:lang w:val="en-CA"/>
        </w:rPr>
        <w:t xml:space="preserve">DUTIES &amp; RESPONSABILITIES </w:t>
      </w:r>
    </w:p>
    <w:p w14:paraId="48298E2E" w14:textId="77777777" w:rsidR="000D4B21" w:rsidRPr="001746E4" w:rsidRDefault="000D4B21" w:rsidP="005C2F27">
      <w:pPr>
        <w:jc w:val="both"/>
        <w:rPr>
          <w:rFonts w:eastAsia="Calibri"/>
          <w:b/>
          <w:lang w:val="en-CA"/>
        </w:rPr>
      </w:pPr>
    </w:p>
    <w:p w14:paraId="46B3333C" w14:textId="0A57D343" w:rsidR="00830AE1" w:rsidRDefault="00675518" w:rsidP="005C2F27">
      <w:pPr>
        <w:jc w:val="both"/>
        <w:rPr>
          <w:sz w:val="22"/>
          <w:szCs w:val="22"/>
        </w:rPr>
      </w:pPr>
      <w:r w:rsidRPr="004D36CA">
        <w:rPr>
          <w:sz w:val="22"/>
          <w:szCs w:val="22"/>
        </w:rPr>
        <w:t xml:space="preserve">The </w:t>
      </w:r>
      <w:r w:rsidR="00830AE1" w:rsidRPr="004D36CA">
        <w:rPr>
          <w:sz w:val="22"/>
          <w:szCs w:val="22"/>
        </w:rPr>
        <w:t>C</w:t>
      </w:r>
      <w:r w:rsidRPr="004D36CA">
        <w:rPr>
          <w:sz w:val="22"/>
          <w:szCs w:val="22"/>
        </w:rPr>
        <w:t>on</w:t>
      </w:r>
      <w:r w:rsidR="00AE3C1A" w:rsidRPr="004D36CA">
        <w:rPr>
          <w:sz w:val="22"/>
          <w:szCs w:val="22"/>
        </w:rPr>
        <w:t xml:space="preserve">sultant will maintain permanent contact with the ISW-SWE team to carry on the </w:t>
      </w:r>
      <w:r w:rsidR="00830AE1" w:rsidRPr="004D36CA">
        <w:rPr>
          <w:sz w:val="22"/>
          <w:szCs w:val="22"/>
        </w:rPr>
        <w:t xml:space="preserve">development of the stages mentioned above. The Consultant will have to organize </w:t>
      </w:r>
      <w:r w:rsidR="0066265A">
        <w:rPr>
          <w:sz w:val="22"/>
          <w:szCs w:val="22"/>
        </w:rPr>
        <w:t xml:space="preserve">workshops with </w:t>
      </w:r>
      <w:r w:rsidR="00830AE1" w:rsidRPr="004D36CA">
        <w:rPr>
          <w:sz w:val="22"/>
          <w:szCs w:val="22"/>
        </w:rPr>
        <w:t xml:space="preserve">the ISW-SWE </w:t>
      </w:r>
      <w:r w:rsidR="0066265A" w:rsidRPr="004D36CA">
        <w:rPr>
          <w:sz w:val="22"/>
          <w:szCs w:val="22"/>
        </w:rPr>
        <w:t xml:space="preserve">team </w:t>
      </w:r>
      <w:r w:rsidR="0066265A">
        <w:rPr>
          <w:sz w:val="22"/>
          <w:szCs w:val="22"/>
        </w:rPr>
        <w:t>and</w:t>
      </w:r>
      <w:r w:rsidR="00D64CF4">
        <w:rPr>
          <w:sz w:val="22"/>
          <w:szCs w:val="22"/>
        </w:rPr>
        <w:t xml:space="preserve"> the </w:t>
      </w:r>
      <w:r w:rsidR="000D4B21">
        <w:rPr>
          <w:sz w:val="22"/>
          <w:szCs w:val="22"/>
        </w:rPr>
        <w:t>Youth</w:t>
      </w:r>
      <w:r w:rsidR="00D64CF4">
        <w:rPr>
          <w:sz w:val="22"/>
          <w:szCs w:val="22"/>
        </w:rPr>
        <w:t xml:space="preserve"> </w:t>
      </w:r>
      <w:r w:rsidR="00830AE1" w:rsidRPr="004D36CA">
        <w:rPr>
          <w:sz w:val="22"/>
          <w:szCs w:val="22"/>
        </w:rPr>
        <w:t xml:space="preserve">to implement the Stages in </w:t>
      </w:r>
      <w:r w:rsidR="00D64CF4">
        <w:rPr>
          <w:sz w:val="22"/>
          <w:szCs w:val="22"/>
        </w:rPr>
        <w:t xml:space="preserve">France and in </w:t>
      </w:r>
      <w:r w:rsidR="00285D78">
        <w:rPr>
          <w:sz w:val="22"/>
          <w:szCs w:val="22"/>
        </w:rPr>
        <w:t>Canada</w:t>
      </w:r>
      <w:r w:rsidR="00830AE1" w:rsidRPr="004D36CA">
        <w:rPr>
          <w:sz w:val="22"/>
          <w:szCs w:val="22"/>
        </w:rPr>
        <w:t>, therefore the Consultant will have to travel to those places</w:t>
      </w:r>
      <w:r w:rsidR="006A4EB1">
        <w:rPr>
          <w:sz w:val="22"/>
          <w:szCs w:val="22"/>
        </w:rPr>
        <w:t xml:space="preserve">. </w:t>
      </w:r>
      <w:r w:rsidR="006A4EB1">
        <w:rPr>
          <w:sz w:val="22"/>
          <w:szCs w:val="22"/>
          <w:lang w:val="en-CA" w:eastAsia="fr-FR"/>
        </w:rPr>
        <w:t>The Consultant will determine in its offer the number of workshops and the places where the workshops will take place</w:t>
      </w:r>
      <w:r w:rsidR="006D1B49">
        <w:rPr>
          <w:sz w:val="22"/>
          <w:szCs w:val="22"/>
          <w:lang w:val="en-CA" w:eastAsia="fr-FR"/>
        </w:rPr>
        <w:t>.</w:t>
      </w:r>
      <w:r w:rsidR="006A4EB1" w:rsidRPr="004D36CA">
        <w:rPr>
          <w:sz w:val="22"/>
          <w:szCs w:val="22"/>
        </w:rPr>
        <w:t xml:space="preserve"> </w:t>
      </w:r>
      <w:r w:rsidR="00830AE1" w:rsidRPr="004D36CA">
        <w:rPr>
          <w:sz w:val="22"/>
          <w:szCs w:val="22"/>
        </w:rPr>
        <w:t>The Consultant will p</w:t>
      </w:r>
      <w:r w:rsidR="0066265A">
        <w:rPr>
          <w:sz w:val="22"/>
          <w:szCs w:val="22"/>
        </w:rPr>
        <w:t xml:space="preserve">repare </w:t>
      </w:r>
      <w:r w:rsidR="00830AE1" w:rsidRPr="004D36CA">
        <w:rPr>
          <w:sz w:val="22"/>
          <w:szCs w:val="22"/>
        </w:rPr>
        <w:t>Repor</w:t>
      </w:r>
      <w:r w:rsidR="0066265A">
        <w:rPr>
          <w:sz w:val="22"/>
          <w:szCs w:val="22"/>
        </w:rPr>
        <w:t>ts for every stage</w:t>
      </w:r>
      <w:r w:rsidR="00830AE1" w:rsidRPr="004D36CA">
        <w:rPr>
          <w:sz w:val="22"/>
          <w:szCs w:val="22"/>
        </w:rPr>
        <w:t xml:space="preserve"> as </w:t>
      </w:r>
      <w:r w:rsidR="0066265A">
        <w:rPr>
          <w:sz w:val="22"/>
          <w:szCs w:val="22"/>
        </w:rPr>
        <w:t xml:space="preserve">stipulated in the table below. </w:t>
      </w:r>
    </w:p>
    <w:p w14:paraId="63C16753" w14:textId="77777777" w:rsidR="0066265A" w:rsidRPr="004D36CA" w:rsidRDefault="0066265A" w:rsidP="005C2F27">
      <w:pPr>
        <w:jc w:val="both"/>
        <w:rPr>
          <w:sz w:val="22"/>
          <w:szCs w:val="22"/>
        </w:rPr>
      </w:pPr>
    </w:p>
    <w:p w14:paraId="0DA5D5E3" w14:textId="77777777" w:rsidR="001F00A1" w:rsidRPr="001F00A1" w:rsidRDefault="001F00A1" w:rsidP="005C2F27">
      <w:pPr>
        <w:jc w:val="both"/>
        <w:rPr>
          <w:b/>
          <w:sz w:val="22"/>
          <w:szCs w:val="22"/>
        </w:rPr>
      </w:pPr>
      <w:r w:rsidRPr="001F00A1">
        <w:rPr>
          <w:b/>
          <w:sz w:val="22"/>
          <w:szCs w:val="22"/>
        </w:rPr>
        <w:t>Products:</w:t>
      </w:r>
    </w:p>
    <w:p w14:paraId="2E0B2D2C" w14:textId="77777777" w:rsidR="008E5C0F" w:rsidRDefault="00675518" w:rsidP="008E5C0F">
      <w:pPr>
        <w:spacing w:line="276" w:lineRule="auto"/>
        <w:jc w:val="both"/>
        <w:rPr>
          <w:sz w:val="22"/>
          <w:szCs w:val="22"/>
        </w:rPr>
      </w:pPr>
      <w:r w:rsidRPr="004D36CA">
        <w:rPr>
          <w:sz w:val="22"/>
          <w:szCs w:val="22"/>
        </w:rPr>
        <w:t>The expected deliverables</w:t>
      </w:r>
      <w:r w:rsidR="00830AE1" w:rsidRPr="004D36CA">
        <w:rPr>
          <w:sz w:val="22"/>
          <w:szCs w:val="22"/>
        </w:rPr>
        <w:t xml:space="preserve"> are:</w:t>
      </w:r>
    </w:p>
    <w:p w14:paraId="7DD0C44D" w14:textId="7C8939B3" w:rsidR="008E5C0F" w:rsidRDefault="004D36CA" w:rsidP="00EB73B4">
      <w:pPr>
        <w:numPr>
          <w:ilvl w:val="0"/>
          <w:numId w:val="6"/>
        </w:numPr>
        <w:spacing w:line="276" w:lineRule="auto"/>
        <w:jc w:val="both"/>
        <w:rPr>
          <w:sz w:val="22"/>
          <w:szCs w:val="22"/>
        </w:rPr>
      </w:pPr>
      <w:r w:rsidRPr="004D36CA">
        <w:rPr>
          <w:sz w:val="22"/>
          <w:szCs w:val="22"/>
          <w:lang w:val="en-CA" w:eastAsia="fr-FR"/>
        </w:rPr>
        <w:t xml:space="preserve">[Paper] </w:t>
      </w:r>
      <w:r w:rsidR="00830AE1" w:rsidRPr="004D36CA">
        <w:rPr>
          <w:sz w:val="22"/>
          <w:szCs w:val="22"/>
          <w:lang w:val="en-CA" w:eastAsia="fr-FR"/>
        </w:rPr>
        <w:t>Analysis of previous and current ISW-SWE Youth Program</w:t>
      </w:r>
      <w:r w:rsidR="008E5C0F">
        <w:rPr>
          <w:sz w:val="22"/>
          <w:szCs w:val="22"/>
          <w:lang w:val="en-CA" w:eastAsia="fr-FR"/>
        </w:rPr>
        <w:t>.</w:t>
      </w:r>
    </w:p>
    <w:p w14:paraId="4D07BD93" w14:textId="405AA301" w:rsidR="008E5C0F" w:rsidRPr="008E5C0F" w:rsidRDefault="004D36CA" w:rsidP="00EB73B4">
      <w:pPr>
        <w:numPr>
          <w:ilvl w:val="0"/>
          <w:numId w:val="6"/>
        </w:numPr>
        <w:spacing w:line="276" w:lineRule="auto"/>
        <w:jc w:val="both"/>
        <w:rPr>
          <w:sz w:val="22"/>
          <w:szCs w:val="22"/>
        </w:rPr>
      </w:pPr>
      <w:r w:rsidRPr="008E5C0F">
        <w:rPr>
          <w:sz w:val="22"/>
          <w:szCs w:val="22"/>
          <w:lang w:val="en-CA" w:eastAsia="fr-FR"/>
        </w:rPr>
        <w:t xml:space="preserve">[Paper] </w:t>
      </w:r>
      <w:r w:rsidR="00830AE1" w:rsidRPr="008E5C0F">
        <w:rPr>
          <w:sz w:val="22"/>
          <w:szCs w:val="22"/>
          <w:lang w:val="en-CA" w:eastAsia="fr-FR"/>
        </w:rPr>
        <w:t>Design of the Strategy</w:t>
      </w:r>
      <w:r w:rsidRPr="008E5C0F">
        <w:rPr>
          <w:sz w:val="22"/>
          <w:szCs w:val="22"/>
          <w:lang w:val="en-CA" w:eastAsia="fr-FR"/>
        </w:rPr>
        <w:t>, Partnerships strategy, internal procedures, financial mechanisms</w:t>
      </w:r>
      <w:r w:rsidR="00830AE1" w:rsidRPr="008E5C0F">
        <w:rPr>
          <w:sz w:val="22"/>
          <w:szCs w:val="22"/>
          <w:lang w:val="en-CA" w:eastAsia="fr-FR"/>
        </w:rPr>
        <w:t xml:space="preserve"> and the Action Plan (</w:t>
      </w:r>
      <w:r w:rsidRPr="008E5C0F">
        <w:rPr>
          <w:sz w:val="22"/>
          <w:szCs w:val="22"/>
          <w:lang w:val="en-CA" w:eastAsia="fr-FR"/>
        </w:rPr>
        <w:t xml:space="preserve">approaches, </w:t>
      </w:r>
      <w:r w:rsidR="00830AE1" w:rsidRPr="008E5C0F">
        <w:rPr>
          <w:sz w:val="22"/>
          <w:szCs w:val="22"/>
          <w:lang w:val="en-CA" w:eastAsia="fr-FR"/>
        </w:rPr>
        <w:t>human &amp; financial resources, objectives, indicators)</w:t>
      </w:r>
      <w:r w:rsidR="008E5C0F">
        <w:rPr>
          <w:sz w:val="22"/>
          <w:szCs w:val="22"/>
          <w:lang w:val="en-CA" w:eastAsia="fr-FR"/>
        </w:rPr>
        <w:t>.</w:t>
      </w:r>
    </w:p>
    <w:p w14:paraId="3D009721" w14:textId="3999D2AD" w:rsidR="00830AE1" w:rsidRPr="008E5C0F" w:rsidRDefault="004D36CA" w:rsidP="00EB73B4">
      <w:pPr>
        <w:numPr>
          <w:ilvl w:val="0"/>
          <w:numId w:val="6"/>
        </w:numPr>
        <w:spacing w:line="276" w:lineRule="auto"/>
        <w:jc w:val="both"/>
        <w:rPr>
          <w:sz w:val="22"/>
          <w:szCs w:val="22"/>
        </w:rPr>
      </w:pPr>
      <w:r w:rsidRPr="008E5C0F">
        <w:rPr>
          <w:sz w:val="22"/>
          <w:szCs w:val="22"/>
          <w:lang w:val="en-CA" w:eastAsia="fr-FR"/>
        </w:rPr>
        <w:t xml:space="preserve">[Paper] </w:t>
      </w:r>
      <w:r w:rsidR="00830AE1" w:rsidRPr="008E5C0F">
        <w:rPr>
          <w:sz w:val="22"/>
          <w:szCs w:val="22"/>
          <w:lang w:val="en-CA" w:eastAsia="fr-FR"/>
        </w:rPr>
        <w:t xml:space="preserve">Monitoring </w:t>
      </w:r>
      <w:r w:rsidR="00C12304" w:rsidRPr="008E5C0F">
        <w:rPr>
          <w:sz w:val="22"/>
          <w:szCs w:val="22"/>
          <w:lang w:val="en-CA" w:eastAsia="fr-FR"/>
        </w:rPr>
        <w:t xml:space="preserve">and Follow-Up </w:t>
      </w:r>
      <w:r w:rsidRPr="008E5C0F">
        <w:rPr>
          <w:sz w:val="22"/>
          <w:szCs w:val="22"/>
          <w:lang w:val="en-CA" w:eastAsia="fr-FR"/>
        </w:rPr>
        <w:t xml:space="preserve">Plan </w:t>
      </w:r>
      <w:r w:rsidR="00830AE1" w:rsidRPr="008E5C0F">
        <w:rPr>
          <w:sz w:val="22"/>
          <w:szCs w:val="22"/>
          <w:lang w:val="en-CA" w:eastAsia="fr-FR"/>
        </w:rPr>
        <w:t>(the consultant will make a follow-up to the First-Term Implementation stage</w:t>
      </w:r>
      <w:r w:rsidR="006A4EB1">
        <w:rPr>
          <w:sz w:val="22"/>
          <w:szCs w:val="22"/>
          <w:lang w:val="en-CA" w:eastAsia="fr-FR"/>
        </w:rPr>
        <w:t xml:space="preserve"> (4</w:t>
      </w:r>
      <w:r w:rsidR="0066265A">
        <w:rPr>
          <w:sz w:val="22"/>
          <w:szCs w:val="22"/>
          <w:lang w:val="en-CA" w:eastAsia="fr-FR"/>
        </w:rPr>
        <w:t xml:space="preserve"> weeks)</w:t>
      </w:r>
      <w:r w:rsidR="00830AE1" w:rsidRPr="008E5C0F">
        <w:rPr>
          <w:sz w:val="22"/>
          <w:szCs w:val="22"/>
          <w:lang w:val="en-CA" w:eastAsia="fr-FR"/>
        </w:rPr>
        <w:t xml:space="preserve"> to identify corrective measures if needed)</w:t>
      </w:r>
      <w:r w:rsidR="006D1B49">
        <w:rPr>
          <w:sz w:val="22"/>
          <w:szCs w:val="22"/>
          <w:lang w:val="en-CA" w:eastAsia="fr-FR"/>
        </w:rPr>
        <w:t>.</w:t>
      </w:r>
    </w:p>
    <w:p w14:paraId="5AB2A7F3" w14:textId="77777777" w:rsidR="001F00A1" w:rsidRDefault="001F00A1" w:rsidP="005C2F27">
      <w:pPr>
        <w:jc w:val="both"/>
        <w:rPr>
          <w:sz w:val="22"/>
          <w:szCs w:val="22"/>
          <w:lang w:val="en-CA" w:eastAsia="fr-FR"/>
        </w:rPr>
      </w:pPr>
    </w:p>
    <w:p w14:paraId="12E202C0" w14:textId="77777777" w:rsidR="00675518" w:rsidRPr="001F00A1" w:rsidRDefault="004D36CA" w:rsidP="005C2F27">
      <w:pPr>
        <w:jc w:val="both"/>
        <w:rPr>
          <w:b/>
          <w:sz w:val="22"/>
          <w:szCs w:val="22"/>
          <w:lang w:val="en-CA" w:eastAsia="fr-FR"/>
        </w:rPr>
      </w:pPr>
      <w:r w:rsidRPr="001F00A1">
        <w:rPr>
          <w:b/>
          <w:sz w:val="22"/>
          <w:szCs w:val="22"/>
          <w:lang w:val="en-CA" w:eastAsia="fr-FR"/>
        </w:rPr>
        <w:t>Activities:</w:t>
      </w:r>
    </w:p>
    <w:p w14:paraId="039041B1" w14:textId="77777777" w:rsidR="008E5C0F" w:rsidRDefault="001F00A1" w:rsidP="00EB73B4">
      <w:pPr>
        <w:numPr>
          <w:ilvl w:val="0"/>
          <w:numId w:val="7"/>
        </w:numPr>
        <w:jc w:val="both"/>
        <w:rPr>
          <w:sz w:val="22"/>
          <w:szCs w:val="22"/>
          <w:lang w:val="en-CA" w:eastAsia="fr-FR"/>
        </w:rPr>
      </w:pPr>
      <w:r>
        <w:rPr>
          <w:sz w:val="22"/>
          <w:szCs w:val="22"/>
          <w:lang w:val="en-CA" w:eastAsia="fr-FR"/>
        </w:rPr>
        <w:t>Interviews and consultations with members of the Water Parliaments, Proj</w:t>
      </w:r>
      <w:r w:rsidR="008E5C0F">
        <w:rPr>
          <w:sz w:val="22"/>
          <w:szCs w:val="22"/>
          <w:lang w:val="en-CA" w:eastAsia="fr-FR"/>
        </w:rPr>
        <w:t>ect team members, other experts, part</w:t>
      </w:r>
      <w:r w:rsidR="00285D78">
        <w:rPr>
          <w:sz w:val="22"/>
          <w:szCs w:val="22"/>
          <w:lang w:val="en-CA" w:eastAsia="fr-FR"/>
        </w:rPr>
        <w:t>ners, existing youth networks, donors.</w:t>
      </w:r>
      <w:r w:rsidR="008E5C0F">
        <w:rPr>
          <w:sz w:val="22"/>
          <w:szCs w:val="22"/>
          <w:lang w:val="en-CA" w:eastAsia="fr-FR"/>
        </w:rPr>
        <w:t xml:space="preserve"> </w:t>
      </w:r>
    </w:p>
    <w:p w14:paraId="5034D0C8" w14:textId="77777777" w:rsidR="008E5C0F" w:rsidRDefault="008E5C0F" w:rsidP="00EB73B4">
      <w:pPr>
        <w:numPr>
          <w:ilvl w:val="0"/>
          <w:numId w:val="7"/>
        </w:numPr>
        <w:jc w:val="both"/>
        <w:rPr>
          <w:sz w:val="22"/>
          <w:szCs w:val="22"/>
          <w:lang w:val="en-CA" w:eastAsia="fr-FR"/>
        </w:rPr>
      </w:pPr>
      <w:r>
        <w:rPr>
          <w:sz w:val="22"/>
          <w:szCs w:val="22"/>
          <w:lang w:val="en-CA" w:eastAsia="fr-FR"/>
        </w:rPr>
        <w:t xml:space="preserve">Literature review. </w:t>
      </w:r>
    </w:p>
    <w:p w14:paraId="153A6C50" w14:textId="77777777" w:rsidR="008E5C0F" w:rsidRDefault="001F00A1" w:rsidP="00EB73B4">
      <w:pPr>
        <w:numPr>
          <w:ilvl w:val="0"/>
          <w:numId w:val="7"/>
        </w:numPr>
        <w:jc w:val="both"/>
        <w:rPr>
          <w:sz w:val="22"/>
          <w:szCs w:val="22"/>
          <w:lang w:val="en-CA" w:eastAsia="fr-FR"/>
        </w:rPr>
      </w:pPr>
      <w:r w:rsidRPr="008E5C0F">
        <w:rPr>
          <w:sz w:val="22"/>
          <w:szCs w:val="22"/>
          <w:lang w:val="en-CA" w:eastAsia="fr-FR"/>
        </w:rPr>
        <w:t>A survey</w:t>
      </w:r>
      <w:r w:rsidR="00D64CF4">
        <w:rPr>
          <w:sz w:val="22"/>
          <w:szCs w:val="22"/>
          <w:lang w:val="en-CA" w:eastAsia="fr-FR"/>
        </w:rPr>
        <w:t xml:space="preserve"> among the youth (from the current and past Water Parliaments but also from other youth networks)</w:t>
      </w:r>
      <w:r w:rsidRPr="008E5C0F">
        <w:rPr>
          <w:sz w:val="22"/>
          <w:szCs w:val="22"/>
          <w:lang w:val="en-CA" w:eastAsia="fr-FR"/>
        </w:rPr>
        <w:t xml:space="preserve"> to identify specific orientations and complementarity demands</w:t>
      </w:r>
      <w:r w:rsidR="008E5C0F">
        <w:rPr>
          <w:sz w:val="22"/>
          <w:szCs w:val="22"/>
          <w:lang w:val="en-CA" w:eastAsia="fr-FR"/>
        </w:rPr>
        <w:t xml:space="preserve">. </w:t>
      </w:r>
    </w:p>
    <w:p w14:paraId="7D5A02DD" w14:textId="662738F9" w:rsidR="004D36CA" w:rsidRPr="008E5C0F" w:rsidRDefault="006A4EB1" w:rsidP="00EB73B4">
      <w:pPr>
        <w:numPr>
          <w:ilvl w:val="0"/>
          <w:numId w:val="7"/>
        </w:numPr>
        <w:jc w:val="both"/>
        <w:rPr>
          <w:sz w:val="22"/>
          <w:szCs w:val="22"/>
          <w:lang w:val="en-CA" w:eastAsia="fr-FR"/>
        </w:rPr>
      </w:pPr>
      <w:r>
        <w:rPr>
          <w:sz w:val="22"/>
          <w:szCs w:val="22"/>
          <w:lang w:val="en-CA" w:eastAsia="fr-FR"/>
        </w:rPr>
        <w:t>W</w:t>
      </w:r>
      <w:r w:rsidR="004D36CA" w:rsidRPr="008E5C0F">
        <w:rPr>
          <w:sz w:val="22"/>
          <w:szCs w:val="22"/>
          <w:lang w:val="en-CA" w:eastAsia="fr-FR"/>
        </w:rPr>
        <w:t xml:space="preserve">orkshops </w:t>
      </w:r>
      <w:r w:rsidR="001F00A1" w:rsidRPr="008E5C0F">
        <w:rPr>
          <w:sz w:val="22"/>
          <w:szCs w:val="22"/>
          <w:lang w:val="en-CA" w:eastAsia="fr-FR"/>
        </w:rPr>
        <w:t>with the ISW-SWE team</w:t>
      </w:r>
      <w:r w:rsidR="008E5C0F">
        <w:rPr>
          <w:sz w:val="22"/>
          <w:szCs w:val="22"/>
          <w:lang w:val="en-CA" w:eastAsia="fr-FR"/>
        </w:rPr>
        <w:t xml:space="preserve"> (including members of the </w:t>
      </w:r>
      <w:r w:rsidR="00422FCB">
        <w:rPr>
          <w:sz w:val="22"/>
          <w:szCs w:val="22"/>
          <w:lang w:val="en-CA" w:eastAsia="fr-FR"/>
        </w:rPr>
        <w:t xml:space="preserve">present and former </w:t>
      </w:r>
      <w:r w:rsidR="008E5C0F">
        <w:rPr>
          <w:sz w:val="22"/>
          <w:szCs w:val="22"/>
          <w:lang w:val="en-CA" w:eastAsia="fr-FR"/>
        </w:rPr>
        <w:t>Water Parliaments</w:t>
      </w:r>
      <w:r w:rsidR="00811439">
        <w:rPr>
          <w:sz w:val="22"/>
          <w:szCs w:val="22"/>
          <w:lang w:val="en-CA" w:eastAsia="fr-FR"/>
        </w:rPr>
        <w:t xml:space="preserve"> and if needed further participants</w:t>
      </w:r>
      <w:r w:rsidR="008E5C0F">
        <w:rPr>
          <w:sz w:val="22"/>
          <w:szCs w:val="22"/>
          <w:lang w:val="en-CA" w:eastAsia="fr-FR"/>
        </w:rPr>
        <w:t>)</w:t>
      </w:r>
      <w:r w:rsidR="001F00A1" w:rsidRPr="008E5C0F">
        <w:rPr>
          <w:sz w:val="22"/>
          <w:szCs w:val="22"/>
          <w:lang w:val="en-CA" w:eastAsia="fr-FR"/>
        </w:rPr>
        <w:t xml:space="preserve"> </w:t>
      </w:r>
      <w:r w:rsidR="004D36CA" w:rsidRPr="008E5C0F">
        <w:rPr>
          <w:sz w:val="22"/>
          <w:szCs w:val="22"/>
          <w:lang w:val="en-CA" w:eastAsia="fr-FR"/>
        </w:rPr>
        <w:t xml:space="preserve">to develop and validate the analysis, design the Strategy, </w:t>
      </w:r>
      <w:r w:rsidR="001F00A1" w:rsidRPr="008E5C0F">
        <w:rPr>
          <w:sz w:val="22"/>
          <w:szCs w:val="22"/>
          <w:lang w:val="en-CA" w:eastAsia="fr-FR"/>
        </w:rPr>
        <w:t xml:space="preserve">the financial Strategy, </w:t>
      </w:r>
      <w:r w:rsidR="004D36CA" w:rsidRPr="008E5C0F">
        <w:rPr>
          <w:sz w:val="22"/>
          <w:szCs w:val="22"/>
          <w:lang w:val="en-CA" w:eastAsia="fr-FR"/>
        </w:rPr>
        <w:t>the Action Plan and the Monitoring Plan</w:t>
      </w:r>
      <w:r w:rsidR="008E5C0F">
        <w:rPr>
          <w:sz w:val="22"/>
          <w:szCs w:val="22"/>
          <w:lang w:val="en-CA" w:eastAsia="fr-FR"/>
        </w:rPr>
        <w:t xml:space="preserve">. </w:t>
      </w:r>
      <w:r>
        <w:rPr>
          <w:sz w:val="22"/>
          <w:szCs w:val="22"/>
          <w:lang w:val="en-CA" w:eastAsia="fr-FR"/>
        </w:rPr>
        <w:t xml:space="preserve">The Consultant will determine in its offer the number of workshops and the places where the workshops will take place. </w:t>
      </w:r>
    </w:p>
    <w:p w14:paraId="012CD545" w14:textId="77777777" w:rsidR="001334DF" w:rsidRPr="00830AE1" w:rsidRDefault="001334DF" w:rsidP="005C2F27">
      <w:pPr>
        <w:jc w:val="both"/>
        <w:rPr>
          <w:sz w:val="22"/>
          <w:szCs w:val="22"/>
        </w:rPr>
      </w:pPr>
    </w:p>
    <w:p w14:paraId="2FFE6AA5" w14:textId="77777777" w:rsidR="001334DF" w:rsidRPr="00830AE1" w:rsidRDefault="001334DF" w:rsidP="001102B7">
      <w:pPr>
        <w:rPr>
          <w:b/>
          <w:sz w:val="22"/>
          <w:szCs w:val="22"/>
        </w:rPr>
      </w:pPr>
      <w:r w:rsidRPr="00830AE1">
        <w:rPr>
          <w:b/>
          <w:sz w:val="22"/>
          <w:szCs w:val="22"/>
        </w:rPr>
        <w:t>Activities, duration and deadlines</w:t>
      </w:r>
      <w:r w:rsidR="00571494" w:rsidRPr="00830AE1">
        <w:rPr>
          <w:b/>
          <w:sz w:val="22"/>
          <w:szCs w:val="22"/>
        </w:rPr>
        <w:t>:</w:t>
      </w:r>
    </w:p>
    <w:p w14:paraId="4E4E06B8" w14:textId="77777777" w:rsidR="0066265A" w:rsidRDefault="00CF3DE0" w:rsidP="00C31879">
      <w:pPr>
        <w:jc w:val="both"/>
        <w:rPr>
          <w:sz w:val="22"/>
          <w:szCs w:val="22"/>
        </w:rPr>
      </w:pPr>
      <w:r w:rsidRPr="00830AE1">
        <w:rPr>
          <w:sz w:val="22"/>
          <w:szCs w:val="22"/>
        </w:rPr>
        <w:t>The role of the Consultant, as a senior</w:t>
      </w:r>
      <w:r w:rsidR="001F00A1">
        <w:rPr>
          <w:sz w:val="22"/>
          <w:szCs w:val="22"/>
        </w:rPr>
        <w:t xml:space="preserve"> specialist</w:t>
      </w:r>
      <w:r w:rsidRPr="00830AE1">
        <w:rPr>
          <w:sz w:val="22"/>
          <w:szCs w:val="22"/>
        </w:rPr>
        <w:t>, is to</w:t>
      </w:r>
      <w:r w:rsidR="00DD09DD" w:rsidRPr="00830AE1">
        <w:rPr>
          <w:sz w:val="22"/>
          <w:szCs w:val="22"/>
        </w:rPr>
        <w:t xml:space="preserve"> </w:t>
      </w:r>
      <w:r w:rsidR="00FB6C06" w:rsidRPr="00830AE1">
        <w:rPr>
          <w:sz w:val="22"/>
          <w:szCs w:val="22"/>
        </w:rPr>
        <w:t>lead the facilitation of the Meeting</w:t>
      </w:r>
      <w:r w:rsidR="008E5C0F">
        <w:rPr>
          <w:sz w:val="22"/>
          <w:szCs w:val="22"/>
        </w:rPr>
        <w:t xml:space="preserve">s, </w:t>
      </w:r>
      <w:r w:rsidR="00FB6C06" w:rsidRPr="00830AE1">
        <w:rPr>
          <w:sz w:val="22"/>
          <w:szCs w:val="22"/>
        </w:rPr>
        <w:t xml:space="preserve">assure </w:t>
      </w:r>
      <w:r w:rsidR="001F00A1">
        <w:rPr>
          <w:sz w:val="22"/>
          <w:szCs w:val="22"/>
        </w:rPr>
        <w:t xml:space="preserve">that </w:t>
      </w:r>
      <w:r w:rsidR="00FB6C06" w:rsidRPr="00830AE1">
        <w:rPr>
          <w:sz w:val="22"/>
          <w:szCs w:val="22"/>
        </w:rPr>
        <w:t>the objectives of the meeting</w:t>
      </w:r>
      <w:r w:rsidR="00114AB6">
        <w:rPr>
          <w:sz w:val="22"/>
          <w:szCs w:val="22"/>
        </w:rPr>
        <w:t>s</w:t>
      </w:r>
      <w:r w:rsidR="00FB6C06" w:rsidRPr="00830AE1">
        <w:rPr>
          <w:sz w:val="22"/>
          <w:szCs w:val="22"/>
        </w:rPr>
        <w:t xml:space="preserve"> are achieved</w:t>
      </w:r>
      <w:r w:rsidR="008E5C0F">
        <w:rPr>
          <w:sz w:val="22"/>
          <w:szCs w:val="22"/>
        </w:rPr>
        <w:t xml:space="preserve"> and develop the 3-years youth strategy</w:t>
      </w:r>
      <w:r w:rsidR="00FB6C06" w:rsidRPr="00830AE1">
        <w:rPr>
          <w:sz w:val="22"/>
          <w:szCs w:val="22"/>
        </w:rPr>
        <w:t>.</w:t>
      </w:r>
      <w:r w:rsidR="0066265A">
        <w:rPr>
          <w:sz w:val="22"/>
          <w:szCs w:val="22"/>
        </w:rPr>
        <w:t xml:space="preserve"> </w:t>
      </w:r>
    </w:p>
    <w:p w14:paraId="2264B0D4" w14:textId="77777777" w:rsidR="0066265A" w:rsidRDefault="0066265A" w:rsidP="00C31879">
      <w:pPr>
        <w:jc w:val="both"/>
        <w:rPr>
          <w:sz w:val="22"/>
          <w:szCs w:val="22"/>
        </w:rPr>
      </w:pPr>
    </w:p>
    <w:p w14:paraId="0BE06712" w14:textId="7688F8CB" w:rsidR="0066265A" w:rsidRDefault="0066265A" w:rsidP="00C31879">
      <w:pPr>
        <w:jc w:val="both"/>
        <w:rPr>
          <w:sz w:val="22"/>
          <w:szCs w:val="22"/>
        </w:rPr>
      </w:pPr>
      <w:r>
        <w:rPr>
          <w:sz w:val="22"/>
          <w:szCs w:val="22"/>
        </w:rPr>
        <w:t xml:space="preserve">The contract will start </w:t>
      </w:r>
      <w:r w:rsidR="00811439">
        <w:rPr>
          <w:sz w:val="22"/>
          <w:szCs w:val="22"/>
        </w:rPr>
        <w:t>on 1</w:t>
      </w:r>
      <w:r w:rsidR="00811439" w:rsidRPr="00811439">
        <w:rPr>
          <w:sz w:val="22"/>
          <w:szCs w:val="22"/>
          <w:vertAlign w:val="superscript"/>
        </w:rPr>
        <w:t>st</w:t>
      </w:r>
      <w:r w:rsidR="00811439">
        <w:rPr>
          <w:sz w:val="22"/>
          <w:szCs w:val="22"/>
        </w:rPr>
        <w:t xml:space="preserve"> December</w:t>
      </w:r>
      <w:r>
        <w:rPr>
          <w:sz w:val="22"/>
          <w:szCs w:val="22"/>
        </w:rPr>
        <w:t xml:space="preserve"> 2016. </w:t>
      </w:r>
      <w:r w:rsidR="006A4EB1">
        <w:rPr>
          <w:sz w:val="22"/>
          <w:szCs w:val="22"/>
        </w:rPr>
        <w:t xml:space="preserve">The duration (person days) is 33 days in total. </w:t>
      </w:r>
    </w:p>
    <w:p w14:paraId="3ADEDDE7" w14:textId="77777777" w:rsidR="0066265A" w:rsidRDefault="0066265A" w:rsidP="00C31879">
      <w:pPr>
        <w:jc w:val="both"/>
        <w:rPr>
          <w:sz w:val="22"/>
          <w:szCs w:val="22"/>
        </w:rPr>
      </w:pPr>
    </w:p>
    <w:p w14:paraId="12F3C1E2" w14:textId="77777777" w:rsidR="001334DF" w:rsidRPr="00830AE1" w:rsidRDefault="00CF3DE0" w:rsidP="00C31879">
      <w:pPr>
        <w:jc w:val="both"/>
        <w:rPr>
          <w:sz w:val="22"/>
          <w:szCs w:val="22"/>
        </w:rPr>
      </w:pPr>
      <w:r w:rsidRPr="00830AE1">
        <w:rPr>
          <w:sz w:val="22"/>
          <w:szCs w:val="22"/>
        </w:rPr>
        <w:t>Key functions</w:t>
      </w:r>
      <w:r w:rsidR="0066265A">
        <w:rPr>
          <w:sz w:val="22"/>
          <w:szCs w:val="22"/>
        </w:rPr>
        <w:t xml:space="preserve"> of the Consultant</w:t>
      </w:r>
      <w:r w:rsidRPr="00830AE1">
        <w:rPr>
          <w:sz w:val="22"/>
          <w:szCs w:val="22"/>
        </w:rPr>
        <w:t xml:space="preserve"> </w:t>
      </w:r>
      <w:r w:rsidR="00DD09DD" w:rsidRPr="00830AE1">
        <w:rPr>
          <w:sz w:val="22"/>
          <w:szCs w:val="22"/>
        </w:rPr>
        <w:t>are</w:t>
      </w:r>
      <w:r w:rsidRPr="00830AE1">
        <w:rPr>
          <w:sz w:val="22"/>
          <w:szCs w:val="22"/>
        </w:rPr>
        <w:t>:</w:t>
      </w:r>
    </w:p>
    <w:p w14:paraId="2C61C236" w14:textId="77777777" w:rsidR="008E5C0F" w:rsidRDefault="008E5C0F" w:rsidP="00EB73B4">
      <w:pPr>
        <w:numPr>
          <w:ilvl w:val="0"/>
          <w:numId w:val="8"/>
        </w:numPr>
        <w:jc w:val="both"/>
        <w:rPr>
          <w:sz w:val="22"/>
          <w:szCs w:val="22"/>
        </w:rPr>
      </w:pPr>
      <w:r>
        <w:rPr>
          <w:sz w:val="22"/>
          <w:szCs w:val="22"/>
        </w:rPr>
        <w:t xml:space="preserve">Develop the Youth Strategy (design, action plan, monitoring plan, …). </w:t>
      </w:r>
    </w:p>
    <w:p w14:paraId="3D64538E" w14:textId="77777777" w:rsidR="008E5C0F" w:rsidRDefault="00C31879" w:rsidP="00EB73B4">
      <w:pPr>
        <w:numPr>
          <w:ilvl w:val="0"/>
          <w:numId w:val="8"/>
        </w:numPr>
        <w:jc w:val="both"/>
        <w:rPr>
          <w:sz w:val="22"/>
          <w:szCs w:val="22"/>
        </w:rPr>
      </w:pPr>
      <w:r w:rsidRPr="008E5C0F">
        <w:rPr>
          <w:sz w:val="22"/>
          <w:szCs w:val="22"/>
        </w:rPr>
        <w:t>Act as L</w:t>
      </w:r>
      <w:r w:rsidR="00FB6C06" w:rsidRPr="008E5C0F">
        <w:rPr>
          <w:sz w:val="22"/>
          <w:szCs w:val="22"/>
        </w:rPr>
        <w:t>ead fa</w:t>
      </w:r>
      <w:r w:rsidR="00FA694B" w:rsidRPr="008E5C0F">
        <w:rPr>
          <w:sz w:val="22"/>
          <w:szCs w:val="22"/>
        </w:rPr>
        <w:t>cilitator</w:t>
      </w:r>
      <w:r w:rsidR="008E5C0F" w:rsidRPr="008E5C0F">
        <w:rPr>
          <w:sz w:val="22"/>
          <w:szCs w:val="22"/>
        </w:rPr>
        <w:t xml:space="preserve">. </w:t>
      </w:r>
    </w:p>
    <w:p w14:paraId="4CE6426E" w14:textId="77777777" w:rsidR="00854D32" w:rsidRPr="008E5C0F" w:rsidRDefault="001F00A1" w:rsidP="00EB73B4">
      <w:pPr>
        <w:numPr>
          <w:ilvl w:val="0"/>
          <w:numId w:val="8"/>
        </w:numPr>
        <w:jc w:val="both"/>
        <w:rPr>
          <w:sz w:val="22"/>
          <w:szCs w:val="22"/>
        </w:rPr>
      </w:pPr>
      <w:r w:rsidRPr="008E5C0F">
        <w:rPr>
          <w:sz w:val="22"/>
          <w:szCs w:val="22"/>
        </w:rPr>
        <w:t>Lead</w:t>
      </w:r>
      <w:r w:rsidR="00E00C07" w:rsidRPr="008E5C0F">
        <w:rPr>
          <w:sz w:val="22"/>
          <w:szCs w:val="22"/>
        </w:rPr>
        <w:t xml:space="preserve"> the elaboration of the report</w:t>
      </w:r>
      <w:r w:rsidRPr="008E5C0F">
        <w:rPr>
          <w:sz w:val="22"/>
          <w:szCs w:val="22"/>
        </w:rPr>
        <w:t>s</w:t>
      </w:r>
      <w:r w:rsidR="00E00C07" w:rsidRPr="008E5C0F">
        <w:rPr>
          <w:sz w:val="22"/>
          <w:szCs w:val="22"/>
        </w:rPr>
        <w:t>.</w:t>
      </w:r>
    </w:p>
    <w:p w14:paraId="388F599E" w14:textId="77777777" w:rsidR="00791ECF" w:rsidRDefault="00791ECF" w:rsidP="00791ECF">
      <w:pPr>
        <w:jc w:val="both"/>
        <w:rPr>
          <w:sz w:val="22"/>
          <w:szCs w:val="22"/>
        </w:rPr>
      </w:pPr>
    </w:p>
    <w:p w14:paraId="6E6DCC33" w14:textId="77777777" w:rsidR="00791ECF" w:rsidRDefault="00791ECF" w:rsidP="00791ECF">
      <w:pPr>
        <w:ind w:left="720"/>
        <w:jc w:val="both"/>
        <w:rPr>
          <w:sz w:val="22"/>
          <w:szCs w:val="22"/>
        </w:rPr>
      </w:pPr>
    </w:p>
    <w:p w14:paraId="053FBD83" w14:textId="77777777" w:rsidR="008C6C55" w:rsidRDefault="008C6C55" w:rsidP="00791ECF">
      <w:pPr>
        <w:ind w:left="720"/>
        <w:jc w:val="both"/>
        <w:rPr>
          <w:sz w:val="22"/>
          <w:szCs w:val="22"/>
        </w:rPr>
      </w:pPr>
    </w:p>
    <w:p w14:paraId="7955FD2A" w14:textId="77777777" w:rsidR="008C6C55" w:rsidRDefault="008C6C55" w:rsidP="00791ECF">
      <w:pPr>
        <w:ind w:left="720"/>
        <w:jc w:val="both"/>
        <w:rPr>
          <w:sz w:val="22"/>
          <w:szCs w:val="22"/>
        </w:rPr>
      </w:pPr>
    </w:p>
    <w:p w14:paraId="72DE2566" w14:textId="77777777" w:rsidR="008C6C55" w:rsidRDefault="008C6C55" w:rsidP="00791ECF">
      <w:pPr>
        <w:ind w:left="720"/>
        <w:jc w:val="both"/>
        <w:rPr>
          <w:sz w:val="22"/>
          <w:szCs w:val="22"/>
        </w:rPr>
      </w:pPr>
    </w:p>
    <w:p w14:paraId="4F4D9EAF" w14:textId="77777777" w:rsidR="008C6C55" w:rsidRDefault="008C6C55" w:rsidP="00791ECF">
      <w:pPr>
        <w:ind w:left="720"/>
        <w:jc w:val="both"/>
        <w:rPr>
          <w:sz w:val="22"/>
          <w:szCs w:val="22"/>
        </w:rPr>
      </w:pPr>
    </w:p>
    <w:p w14:paraId="6FCD7750" w14:textId="77777777" w:rsidR="008C6C55" w:rsidRDefault="008C6C55" w:rsidP="006A4EB1">
      <w:pPr>
        <w:jc w:val="both"/>
        <w:rPr>
          <w:sz w:val="22"/>
          <w:szCs w:val="22"/>
        </w:rPr>
      </w:pPr>
    </w:p>
    <w:tbl>
      <w:tblPr>
        <w:tblpPr w:leftFromText="141" w:rightFromText="141" w:vertAnchor="text" w:horzAnchor="page" w:tblpX="1009" w:tblpY="-6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44"/>
        <w:gridCol w:w="2976"/>
        <w:gridCol w:w="2268"/>
        <w:gridCol w:w="1417"/>
        <w:gridCol w:w="1242"/>
        <w:gridCol w:w="851"/>
      </w:tblGrid>
      <w:tr w:rsidR="006A4EB1" w:rsidRPr="00114AB6" w14:paraId="78587510" w14:textId="77777777" w:rsidTr="00811439">
        <w:trPr>
          <w:trHeight w:val="789"/>
        </w:trPr>
        <w:tc>
          <w:tcPr>
            <w:tcW w:w="1844" w:type="dxa"/>
            <w:tcBorders>
              <w:top w:val="single" w:sz="2" w:space="0" w:color="auto"/>
              <w:left w:val="single" w:sz="8" w:space="0" w:color="auto"/>
              <w:bottom w:val="single" w:sz="2" w:space="0" w:color="auto"/>
              <w:right w:val="single" w:sz="2" w:space="0" w:color="auto"/>
            </w:tcBorders>
          </w:tcPr>
          <w:p w14:paraId="38672CCD" w14:textId="77777777" w:rsidR="006A4EB1" w:rsidRPr="008C6C55" w:rsidRDefault="006A4EB1" w:rsidP="006A4EB1">
            <w:pPr>
              <w:pStyle w:val="Titre2"/>
              <w:shd w:val="clear" w:color="auto" w:fill="FFFFFF"/>
              <w:spacing w:before="0" w:after="0"/>
              <w:jc w:val="center"/>
              <w:rPr>
                <w:rFonts w:ascii="Times New Roman" w:hAnsi="Times New Roman"/>
                <w:bCs w:val="0"/>
                <w:i w:val="0"/>
                <w:iCs w:val="0"/>
                <w:sz w:val="22"/>
                <w:szCs w:val="22"/>
                <w:lang w:val="en-CA" w:eastAsia="fr-FR"/>
              </w:rPr>
            </w:pPr>
            <w:r w:rsidRPr="008C6C55">
              <w:rPr>
                <w:rFonts w:ascii="Times New Roman" w:hAnsi="Times New Roman"/>
                <w:bCs w:val="0"/>
                <w:i w:val="0"/>
                <w:iCs w:val="0"/>
                <w:sz w:val="22"/>
                <w:szCs w:val="22"/>
                <w:lang w:val="en-CA" w:eastAsia="fr-FR"/>
              </w:rPr>
              <w:t>STAGE</w:t>
            </w:r>
          </w:p>
        </w:tc>
        <w:tc>
          <w:tcPr>
            <w:tcW w:w="2976" w:type="dxa"/>
            <w:tcBorders>
              <w:top w:val="single" w:sz="2" w:space="0" w:color="auto"/>
              <w:left w:val="single" w:sz="8" w:space="0" w:color="auto"/>
              <w:bottom w:val="single" w:sz="2" w:space="0" w:color="auto"/>
              <w:right w:val="single" w:sz="2" w:space="0" w:color="auto"/>
            </w:tcBorders>
          </w:tcPr>
          <w:p w14:paraId="692E8E4F" w14:textId="77777777" w:rsidR="006A4EB1" w:rsidRPr="008C6C55" w:rsidRDefault="006A4EB1" w:rsidP="006A4EB1">
            <w:pPr>
              <w:pStyle w:val="Titre2"/>
              <w:shd w:val="clear" w:color="auto" w:fill="FFFFFF"/>
              <w:spacing w:before="0" w:after="0"/>
              <w:jc w:val="center"/>
              <w:rPr>
                <w:rFonts w:ascii="Times New Roman" w:hAnsi="Times New Roman"/>
                <w:bCs w:val="0"/>
                <w:i w:val="0"/>
                <w:iCs w:val="0"/>
                <w:sz w:val="22"/>
                <w:szCs w:val="22"/>
                <w:lang w:val="en-CA" w:eastAsia="fr-FR"/>
              </w:rPr>
            </w:pPr>
            <w:r w:rsidRPr="008C6C55">
              <w:rPr>
                <w:rFonts w:ascii="Times New Roman" w:hAnsi="Times New Roman"/>
                <w:bCs w:val="0"/>
                <w:i w:val="0"/>
                <w:iCs w:val="0"/>
                <w:sz w:val="22"/>
                <w:szCs w:val="22"/>
                <w:lang w:val="en-CA" w:eastAsia="fr-FR"/>
              </w:rPr>
              <w:t>ACTIVITY</w:t>
            </w:r>
          </w:p>
        </w:tc>
        <w:tc>
          <w:tcPr>
            <w:tcW w:w="2268" w:type="dxa"/>
            <w:tcBorders>
              <w:top w:val="single" w:sz="2" w:space="0" w:color="auto"/>
              <w:left w:val="single" w:sz="2" w:space="0" w:color="auto"/>
              <w:bottom w:val="single" w:sz="2" w:space="0" w:color="auto"/>
              <w:right w:val="single" w:sz="2" w:space="0" w:color="auto"/>
            </w:tcBorders>
          </w:tcPr>
          <w:p w14:paraId="3A1664BC" w14:textId="77777777" w:rsidR="006A4EB1" w:rsidRPr="008C6C55" w:rsidRDefault="006A4EB1" w:rsidP="006A4EB1">
            <w:pPr>
              <w:jc w:val="center"/>
              <w:rPr>
                <w:b/>
                <w:sz w:val="22"/>
                <w:szCs w:val="22"/>
                <w:lang w:val="en-CA"/>
              </w:rPr>
            </w:pPr>
            <w:r w:rsidRPr="008C6C55">
              <w:rPr>
                <w:b/>
                <w:bCs/>
                <w:iCs/>
                <w:sz w:val="22"/>
                <w:szCs w:val="22"/>
                <w:lang w:val="en-CA" w:eastAsia="fr-FR"/>
              </w:rPr>
              <w:t>DELIVERABLE</w:t>
            </w:r>
          </w:p>
        </w:tc>
        <w:tc>
          <w:tcPr>
            <w:tcW w:w="1417" w:type="dxa"/>
            <w:tcBorders>
              <w:top w:val="single" w:sz="2" w:space="0" w:color="auto"/>
              <w:left w:val="single" w:sz="2" w:space="0" w:color="auto"/>
              <w:bottom w:val="single" w:sz="2" w:space="0" w:color="auto"/>
              <w:right w:val="single" w:sz="2" w:space="0" w:color="auto"/>
            </w:tcBorders>
            <w:vAlign w:val="center"/>
          </w:tcPr>
          <w:p w14:paraId="082359B1" w14:textId="77777777" w:rsidR="006A4EB1" w:rsidRPr="008C6C55" w:rsidRDefault="006A4EB1" w:rsidP="006A4EB1">
            <w:pPr>
              <w:rPr>
                <w:b/>
                <w:sz w:val="22"/>
                <w:szCs w:val="22"/>
                <w:lang w:val="en-GB"/>
              </w:rPr>
            </w:pPr>
            <w:r w:rsidRPr="008C6C55">
              <w:rPr>
                <w:b/>
                <w:sz w:val="22"/>
                <w:szCs w:val="22"/>
                <w:lang w:val="en-CA"/>
              </w:rPr>
              <w:t>DURATION (PERSON DAYS)</w:t>
            </w:r>
          </w:p>
        </w:tc>
        <w:tc>
          <w:tcPr>
            <w:tcW w:w="1242" w:type="dxa"/>
            <w:tcBorders>
              <w:top w:val="single" w:sz="2" w:space="0" w:color="auto"/>
              <w:left w:val="single" w:sz="2" w:space="0" w:color="auto"/>
              <w:bottom w:val="single" w:sz="2" w:space="0" w:color="auto"/>
              <w:right w:val="single" w:sz="8" w:space="0" w:color="auto"/>
            </w:tcBorders>
            <w:vAlign w:val="center"/>
          </w:tcPr>
          <w:p w14:paraId="4F348329" w14:textId="77777777" w:rsidR="006A4EB1" w:rsidRPr="008C6C55" w:rsidRDefault="006A4EB1" w:rsidP="006A4EB1">
            <w:pPr>
              <w:rPr>
                <w:b/>
                <w:sz w:val="22"/>
                <w:szCs w:val="22"/>
                <w:lang w:val="en-GB"/>
              </w:rPr>
            </w:pPr>
            <w:r w:rsidRPr="008C6C55">
              <w:rPr>
                <w:b/>
                <w:sz w:val="22"/>
                <w:szCs w:val="22"/>
                <w:lang w:val="en-GB"/>
              </w:rPr>
              <w:t>COMPLETION DATE</w:t>
            </w:r>
          </w:p>
        </w:tc>
        <w:tc>
          <w:tcPr>
            <w:tcW w:w="851" w:type="dxa"/>
            <w:tcBorders>
              <w:top w:val="single" w:sz="2" w:space="0" w:color="auto"/>
              <w:left w:val="single" w:sz="2" w:space="0" w:color="auto"/>
              <w:bottom w:val="single" w:sz="2" w:space="0" w:color="auto"/>
              <w:right w:val="single" w:sz="8" w:space="0" w:color="auto"/>
            </w:tcBorders>
            <w:vAlign w:val="center"/>
          </w:tcPr>
          <w:p w14:paraId="2C98AE03" w14:textId="4314D4AA" w:rsidR="006A4EB1" w:rsidRPr="008C6C55" w:rsidRDefault="00811439" w:rsidP="006A4EB1">
            <w:pPr>
              <w:rPr>
                <w:b/>
                <w:sz w:val="22"/>
                <w:szCs w:val="22"/>
                <w:lang w:val="en-GB"/>
              </w:rPr>
            </w:pPr>
            <w:r>
              <w:rPr>
                <w:b/>
                <w:sz w:val="22"/>
                <w:szCs w:val="22"/>
                <w:lang w:val="en-GB"/>
              </w:rPr>
              <w:t>COST Euro</w:t>
            </w:r>
          </w:p>
        </w:tc>
      </w:tr>
      <w:tr w:rsidR="006A4EB1" w:rsidRPr="00114AB6" w14:paraId="4E3A023A" w14:textId="77777777" w:rsidTr="00811439">
        <w:trPr>
          <w:trHeight w:val="2396"/>
        </w:trPr>
        <w:tc>
          <w:tcPr>
            <w:tcW w:w="1844" w:type="dxa"/>
            <w:tcBorders>
              <w:top w:val="single" w:sz="2" w:space="0" w:color="auto"/>
              <w:left w:val="single" w:sz="8" w:space="0" w:color="auto"/>
              <w:bottom w:val="single" w:sz="2" w:space="0" w:color="auto"/>
              <w:right w:val="single" w:sz="2" w:space="0" w:color="auto"/>
            </w:tcBorders>
          </w:tcPr>
          <w:p w14:paraId="748FEE0E" w14:textId="54A70C41" w:rsidR="006A4EB1" w:rsidRPr="00DD0B38"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 xml:space="preserve">1) </w:t>
            </w:r>
            <w:r w:rsidRPr="00DD0B38">
              <w:rPr>
                <w:rFonts w:ascii="Times New Roman" w:hAnsi="Times New Roman"/>
                <w:b w:val="0"/>
                <w:bCs w:val="0"/>
                <w:i w:val="0"/>
                <w:iCs w:val="0"/>
                <w:sz w:val="22"/>
                <w:szCs w:val="22"/>
                <w:lang w:val="en-CA" w:eastAsia="fr-FR"/>
              </w:rPr>
              <w:t xml:space="preserve">Analysis of previous and current ISW-SWE Youth </w:t>
            </w:r>
            <w:r>
              <w:rPr>
                <w:rFonts w:ascii="Times New Roman" w:hAnsi="Times New Roman"/>
                <w:b w:val="0"/>
                <w:bCs w:val="0"/>
                <w:i w:val="0"/>
                <w:iCs w:val="0"/>
                <w:sz w:val="22"/>
                <w:szCs w:val="22"/>
                <w:lang w:val="en-CA" w:eastAsia="fr-FR"/>
              </w:rPr>
              <w:t>Program</w:t>
            </w:r>
          </w:p>
          <w:p w14:paraId="50AC8A0B"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p>
          <w:p w14:paraId="0638A4B0"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p>
          <w:p w14:paraId="46129B80"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p>
          <w:p w14:paraId="52E453BE" w14:textId="77777777" w:rsidR="006A4EB1" w:rsidRPr="00305779" w:rsidRDefault="006A4EB1" w:rsidP="006A4EB1">
            <w:pPr>
              <w:pStyle w:val="Titre2"/>
              <w:shd w:val="clear" w:color="auto" w:fill="FFFFFF"/>
              <w:spacing w:before="0" w:after="0"/>
              <w:jc w:val="both"/>
              <w:rPr>
                <w:sz w:val="22"/>
                <w:szCs w:val="22"/>
                <w:u w:val="single"/>
                <w:lang w:val="en-CA"/>
              </w:rPr>
            </w:pPr>
          </w:p>
        </w:tc>
        <w:tc>
          <w:tcPr>
            <w:tcW w:w="2976" w:type="dxa"/>
            <w:tcBorders>
              <w:top w:val="single" w:sz="2" w:space="0" w:color="auto"/>
              <w:left w:val="single" w:sz="8" w:space="0" w:color="auto"/>
              <w:bottom w:val="single" w:sz="2" w:space="0" w:color="auto"/>
              <w:right w:val="single" w:sz="2" w:space="0" w:color="auto"/>
            </w:tcBorders>
          </w:tcPr>
          <w:p w14:paraId="1C6D7C7D"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1a) Workshop</w:t>
            </w:r>
          </w:p>
          <w:p w14:paraId="2F4D806F" w14:textId="77777777" w:rsidR="006A4EB1" w:rsidRDefault="006A4EB1" w:rsidP="006A4EB1">
            <w:pPr>
              <w:rPr>
                <w:lang w:val="en-CA" w:eastAsia="fr-FR"/>
              </w:rPr>
            </w:pPr>
            <w:r>
              <w:rPr>
                <w:lang w:val="en-CA" w:eastAsia="fr-FR"/>
              </w:rPr>
              <w:t>1b) Literature review</w:t>
            </w:r>
          </w:p>
          <w:p w14:paraId="4B44DE91" w14:textId="77777777" w:rsidR="006A4EB1" w:rsidRDefault="006A4EB1" w:rsidP="006A4EB1">
            <w:pPr>
              <w:rPr>
                <w:lang w:val="en-CA" w:eastAsia="fr-FR"/>
              </w:rPr>
            </w:pPr>
            <w:r>
              <w:rPr>
                <w:lang w:val="en-CA" w:eastAsia="fr-FR"/>
              </w:rPr>
              <w:t>1c) Survey</w:t>
            </w:r>
          </w:p>
          <w:p w14:paraId="2C1B3C04" w14:textId="77777777" w:rsidR="006A4EB1" w:rsidRPr="00013938" w:rsidRDefault="006A4EB1" w:rsidP="006A4EB1">
            <w:pPr>
              <w:rPr>
                <w:lang w:val="en-CA" w:eastAsia="fr-FR"/>
              </w:rPr>
            </w:pPr>
            <w:r>
              <w:rPr>
                <w:lang w:val="en-CA" w:eastAsia="fr-FR"/>
              </w:rPr>
              <w:t>1d) Interviews</w:t>
            </w:r>
          </w:p>
          <w:p w14:paraId="2BDA290A" w14:textId="77777777" w:rsidR="006A4EB1" w:rsidRPr="00013938" w:rsidRDefault="006A4EB1" w:rsidP="006A4EB1">
            <w:pPr>
              <w:rPr>
                <w:lang w:val="en-CA" w:eastAsia="fr-FR"/>
              </w:rPr>
            </w:pPr>
          </w:p>
        </w:tc>
        <w:tc>
          <w:tcPr>
            <w:tcW w:w="2268" w:type="dxa"/>
            <w:tcBorders>
              <w:top w:val="single" w:sz="2" w:space="0" w:color="auto"/>
              <w:left w:val="single" w:sz="2" w:space="0" w:color="auto"/>
              <w:bottom w:val="single" w:sz="2" w:space="0" w:color="auto"/>
              <w:right w:val="single" w:sz="2" w:space="0" w:color="auto"/>
            </w:tcBorders>
          </w:tcPr>
          <w:p w14:paraId="6B653853" w14:textId="77777777" w:rsidR="006A4EB1" w:rsidRPr="00C12304" w:rsidRDefault="006A4EB1" w:rsidP="006A4EB1">
            <w:pPr>
              <w:rPr>
                <w:sz w:val="22"/>
                <w:szCs w:val="22"/>
                <w:lang w:val="en-CA"/>
              </w:rPr>
            </w:pPr>
            <w:r w:rsidRPr="00C12304">
              <w:rPr>
                <w:sz w:val="22"/>
                <w:szCs w:val="22"/>
                <w:lang w:val="en-CA"/>
              </w:rPr>
              <w:t>1)</w:t>
            </w:r>
            <w:r w:rsidRPr="00C12304">
              <w:rPr>
                <w:sz w:val="22"/>
                <w:szCs w:val="22"/>
                <w:lang w:val="en-CA"/>
              </w:rPr>
              <w:tab/>
              <w:t>[Paper] Analysis and revision of previous and current ISW-SWE Youth Program Report</w:t>
            </w:r>
          </w:p>
        </w:tc>
        <w:tc>
          <w:tcPr>
            <w:tcW w:w="1417" w:type="dxa"/>
            <w:tcBorders>
              <w:top w:val="single" w:sz="2" w:space="0" w:color="auto"/>
              <w:left w:val="single" w:sz="2" w:space="0" w:color="auto"/>
              <w:bottom w:val="single" w:sz="2" w:space="0" w:color="auto"/>
              <w:right w:val="single" w:sz="2" w:space="0" w:color="auto"/>
            </w:tcBorders>
            <w:vAlign w:val="center"/>
          </w:tcPr>
          <w:p w14:paraId="252EC43C" w14:textId="77777777" w:rsidR="006A4EB1" w:rsidRPr="00114AB6" w:rsidRDefault="006A4EB1" w:rsidP="006A4EB1">
            <w:pPr>
              <w:rPr>
                <w:sz w:val="22"/>
                <w:szCs w:val="22"/>
                <w:lang w:val="en-GB"/>
              </w:rPr>
            </w:pPr>
            <w:r>
              <w:rPr>
                <w:sz w:val="22"/>
                <w:szCs w:val="22"/>
                <w:lang w:val="en-GB"/>
              </w:rPr>
              <w:t xml:space="preserve">8 </w:t>
            </w:r>
          </w:p>
        </w:tc>
        <w:tc>
          <w:tcPr>
            <w:tcW w:w="1242" w:type="dxa"/>
            <w:tcBorders>
              <w:top w:val="single" w:sz="2" w:space="0" w:color="auto"/>
              <w:left w:val="single" w:sz="2" w:space="0" w:color="auto"/>
              <w:bottom w:val="single" w:sz="2" w:space="0" w:color="auto"/>
              <w:right w:val="single" w:sz="8" w:space="0" w:color="auto"/>
            </w:tcBorders>
            <w:vAlign w:val="center"/>
          </w:tcPr>
          <w:p w14:paraId="0E2B03D9" w14:textId="77777777" w:rsidR="006A4EB1" w:rsidRPr="00114AB6" w:rsidRDefault="006A4EB1" w:rsidP="006A4EB1">
            <w:pPr>
              <w:jc w:val="center"/>
              <w:rPr>
                <w:sz w:val="22"/>
                <w:szCs w:val="22"/>
                <w:lang w:val="en-GB"/>
              </w:rPr>
            </w:pPr>
          </w:p>
        </w:tc>
        <w:tc>
          <w:tcPr>
            <w:tcW w:w="851" w:type="dxa"/>
            <w:tcBorders>
              <w:top w:val="single" w:sz="2" w:space="0" w:color="auto"/>
              <w:left w:val="single" w:sz="2" w:space="0" w:color="auto"/>
              <w:bottom w:val="single" w:sz="2" w:space="0" w:color="auto"/>
              <w:right w:val="single" w:sz="8" w:space="0" w:color="auto"/>
            </w:tcBorders>
            <w:vAlign w:val="center"/>
          </w:tcPr>
          <w:p w14:paraId="233F4B57" w14:textId="77777777" w:rsidR="006A4EB1" w:rsidRPr="00114AB6" w:rsidRDefault="006A4EB1" w:rsidP="006A4EB1">
            <w:pPr>
              <w:rPr>
                <w:sz w:val="22"/>
                <w:szCs w:val="22"/>
                <w:lang w:val="en-GB"/>
              </w:rPr>
            </w:pPr>
          </w:p>
        </w:tc>
      </w:tr>
      <w:tr w:rsidR="006A4EB1" w:rsidRPr="00114AB6" w14:paraId="22E3D035" w14:textId="77777777" w:rsidTr="00811439">
        <w:tc>
          <w:tcPr>
            <w:tcW w:w="1844" w:type="dxa"/>
            <w:tcBorders>
              <w:top w:val="single" w:sz="2" w:space="0" w:color="auto"/>
              <w:left w:val="single" w:sz="8" w:space="0" w:color="auto"/>
              <w:bottom w:val="single" w:sz="2" w:space="0" w:color="auto"/>
              <w:right w:val="single" w:sz="2" w:space="0" w:color="auto"/>
            </w:tcBorders>
          </w:tcPr>
          <w:p w14:paraId="227438B3"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2) Identification of</w:t>
            </w:r>
            <w:r w:rsidRPr="00DD0B38">
              <w:rPr>
                <w:rFonts w:ascii="Times New Roman" w:hAnsi="Times New Roman"/>
                <w:b w:val="0"/>
                <w:bCs w:val="0"/>
                <w:i w:val="0"/>
                <w:iCs w:val="0"/>
                <w:sz w:val="22"/>
                <w:szCs w:val="22"/>
                <w:lang w:val="en-CA" w:eastAsia="fr-FR"/>
              </w:rPr>
              <w:t xml:space="preserve"> the approach</w:t>
            </w:r>
            <w:r>
              <w:rPr>
                <w:rFonts w:ascii="Times New Roman" w:hAnsi="Times New Roman"/>
                <w:b w:val="0"/>
                <w:bCs w:val="0"/>
                <w:i w:val="0"/>
                <w:iCs w:val="0"/>
                <w:sz w:val="22"/>
                <w:szCs w:val="22"/>
                <w:lang w:val="en-CA" w:eastAsia="fr-FR"/>
              </w:rPr>
              <w:t>es</w:t>
            </w:r>
            <w:r w:rsidRPr="00DD0B38">
              <w:rPr>
                <w:rFonts w:ascii="Times New Roman" w:hAnsi="Times New Roman"/>
                <w:b w:val="0"/>
                <w:bCs w:val="0"/>
                <w:i w:val="0"/>
                <w:iCs w:val="0"/>
                <w:sz w:val="22"/>
                <w:szCs w:val="22"/>
                <w:lang w:val="en-CA" w:eastAsia="fr-FR"/>
              </w:rPr>
              <w:t xml:space="preserve"> to </w:t>
            </w:r>
            <w:r>
              <w:rPr>
                <w:rFonts w:ascii="Times New Roman" w:hAnsi="Times New Roman"/>
                <w:b w:val="0"/>
                <w:bCs w:val="0"/>
                <w:i w:val="0"/>
                <w:iCs w:val="0"/>
                <w:sz w:val="22"/>
                <w:szCs w:val="22"/>
                <w:lang w:val="en-CA" w:eastAsia="fr-FR"/>
              </w:rPr>
              <w:t xml:space="preserve">design </w:t>
            </w:r>
            <w:r w:rsidRPr="00DD0B38">
              <w:rPr>
                <w:rFonts w:ascii="Times New Roman" w:hAnsi="Times New Roman"/>
                <w:b w:val="0"/>
                <w:bCs w:val="0"/>
                <w:i w:val="0"/>
                <w:iCs w:val="0"/>
                <w:sz w:val="22"/>
                <w:szCs w:val="22"/>
                <w:lang w:val="en-CA" w:eastAsia="fr-FR"/>
              </w:rPr>
              <w:t xml:space="preserve">the </w:t>
            </w:r>
            <w:r>
              <w:rPr>
                <w:rFonts w:ascii="Times New Roman" w:hAnsi="Times New Roman"/>
                <w:b w:val="0"/>
                <w:bCs w:val="0"/>
                <w:i w:val="0"/>
                <w:iCs w:val="0"/>
                <w:sz w:val="22"/>
                <w:szCs w:val="22"/>
                <w:lang w:val="en-CA" w:eastAsia="fr-FR"/>
              </w:rPr>
              <w:t>S</w:t>
            </w:r>
            <w:r w:rsidRPr="00DD0B38">
              <w:rPr>
                <w:rFonts w:ascii="Times New Roman" w:hAnsi="Times New Roman"/>
                <w:b w:val="0"/>
                <w:bCs w:val="0"/>
                <w:i w:val="0"/>
                <w:iCs w:val="0"/>
                <w:sz w:val="22"/>
                <w:szCs w:val="22"/>
                <w:lang w:val="en-CA" w:eastAsia="fr-FR"/>
              </w:rPr>
              <w:t>trategy (concept, principles, areas, t</w:t>
            </w:r>
            <w:r>
              <w:rPr>
                <w:rFonts w:ascii="Times New Roman" w:hAnsi="Times New Roman"/>
                <w:b w:val="0"/>
                <w:bCs w:val="0"/>
                <w:i w:val="0"/>
                <w:iCs w:val="0"/>
                <w:sz w:val="22"/>
                <w:szCs w:val="22"/>
                <w:lang w:val="en-CA" w:eastAsia="fr-FR"/>
              </w:rPr>
              <w:t>ransversal issues, methodology)</w:t>
            </w:r>
          </w:p>
          <w:p w14:paraId="5FAFE565" w14:textId="77777777" w:rsidR="006A4EB1" w:rsidRPr="00305779" w:rsidRDefault="006A4EB1" w:rsidP="006A4EB1">
            <w:pPr>
              <w:rPr>
                <w:sz w:val="22"/>
                <w:szCs w:val="22"/>
                <w:u w:val="single"/>
                <w:lang w:val="en-CA"/>
              </w:rPr>
            </w:pPr>
          </w:p>
        </w:tc>
        <w:tc>
          <w:tcPr>
            <w:tcW w:w="2976" w:type="dxa"/>
            <w:tcBorders>
              <w:top w:val="single" w:sz="2" w:space="0" w:color="auto"/>
              <w:left w:val="single" w:sz="8" w:space="0" w:color="auto"/>
              <w:bottom w:val="single" w:sz="2" w:space="0" w:color="auto"/>
              <w:right w:val="single" w:sz="2" w:space="0" w:color="auto"/>
            </w:tcBorders>
          </w:tcPr>
          <w:p w14:paraId="7A0040A2"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2a) Workshop</w:t>
            </w:r>
          </w:p>
          <w:p w14:paraId="76BC8B19" w14:textId="77777777" w:rsidR="006A4EB1" w:rsidRDefault="006A4EB1" w:rsidP="006A4EB1">
            <w:pPr>
              <w:rPr>
                <w:lang w:val="en-CA" w:eastAsia="fr-FR"/>
              </w:rPr>
            </w:pPr>
            <w:r>
              <w:rPr>
                <w:lang w:val="en-CA" w:eastAsia="fr-FR"/>
              </w:rPr>
              <w:t>2b) Literature review</w:t>
            </w:r>
          </w:p>
          <w:p w14:paraId="3A312EDA" w14:textId="77777777" w:rsidR="006A4EB1" w:rsidRPr="00013938" w:rsidRDefault="006A4EB1" w:rsidP="006A4EB1">
            <w:pPr>
              <w:rPr>
                <w:lang w:val="en-CA" w:eastAsia="fr-FR"/>
              </w:rPr>
            </w:pPr>
            <w:r>
              <w:rPr>
                <w:lang w:val="en-CA" w:eastAsia="fr-FR"/>
              </w:rPr>
              <w:t>2c) Interviews</w:t>
            </w:r>
          </w:p>
          <w:p w14:paraId="0BDF22E9" w14:textId="77777777" w:rsidR="006A4EB1" w:rsidRPr="00013938" w:rsidRDefault="006A4EB1" w:rsidP="006A4EB1">
            <w:pPr>
              <w:rPr>
                <w:lang w:val="en-CA" w:eastAsia="fr-FR"/>
              </w:rPr>
            </w:pPr>
          </w:p>
        </w:tc>
        <w:tc>
          <w:tcPr>
            <w:tcW w:w="2268" w:type="dxa"/>
            <w:vMerge w:val="restart"/>
            <w:tcBorders>
              <w:top w:val="single" w:sz="2" w:space="0" w:color="auto"/>
              <w:left w:val="single" w:sz="2" w:space="0" w:color="auto"/>
              <w:right w:val="single" w:sz="2" w:space="0" w:color="auto"/>
            </w:tcBorders>
          </w:tcPr>
          <w:p w14:paraId="0A4B0397" w14:textId="3D488FA3" w:rsidR="006A4EB1" w:rsidRPr="00C12304" w:rsidRDefault="006A4EB1" w:rsidP="00422FCB">
            <w:pPr>
              <w:rPr>
                <w:sz w:val="22"/>
                <w:szCs w:val="22"/>
                <w:lang w:val="en-CA"/>
              </w:rPr>
            </w:pPr>
            <w:r>
              <w:rPr>
                <w:sz w:val="22"/>
                <w:szCs w:val="22"/>
                <w:lang w:val="en-CA"/>
              </w:rPr>
              <w:t>2</w:t>
            </w:r>
            <w:r w:rsidRPr="00C12304">
              <w:rPr>
                <w:sz w:val="22"/>
                <w:szCs w:val="22"/>
                <w:lang w:val="en-CA"/>
              </w:rPr>
              <w:t>)</w:t>
            </w:r>
            <w:r w:rsidRPr="00C12304">
              <w:rPr>
                <w:sz w:val="22"/>
                <w:szCs w:val="22"/>
                <w:lang w:val="en-CA"/>
              </w:rPr>
              <w:tab/>
              <w:t>[Paper] Design of the Strategy, Partnerships strategy, internal procedures, financial mechanisms and the Action Plan (approaches, human &amp; fi</w:t>
            </w:r>
            <w:r w:rsidR="00422FCB">
              <w:rPr>
                <w:sz w:val="22"/>
                <w:szCs w:val="22"/>
                <w:lang w:val="en-CA"/>
              </w:rPr>
              <w:t xml:space="preserve">nancial resources, objectives, </w:t>
            </w:r>
            <w:r w:rsidRPr="00C12304">
              <w:rPr>
                <w:sz w:val="22"/>
                <w:szCs w:val="22"/>
                <w:lang w:val="en-CA"/>
              </w:rPr>
              <w:t>indicators)</w:t>
            </w:r>
          </w:p>
        </w:tc>
        <w:tc>
          <w:tcPr>
            <w:tcW w:w="1417" w:type="dxa"/>
            <w:tcBorders>
              <w:top w:val="single" w:sz="2" w:space="0" w:color="auto"/>
              <w:left w:val="single" w:sz="2" w:space="0" w:color="auto"/>
              <w:bottom w:val="single" w:sz="2" w:space="0" w:color="auto"/>
              <w:right w:val="single" w:sz="2" w:space="0" w:color="auto"/>
            </w:tcBorders>
            <w:vAlign w:val="center"/>
          </w:tcPr>
          <w:p w14:paraId="7AD55B25" w14:textId="77777777" w:rsidR="006A4EB1" w:rsidRPr="00114AB6" w:rsidDel="0026392A" w:rsidRDefault="006A4EB1" w:rsidP="006A4EB1">
            <w:pPr>
              <w:rPr>
                <w:sz w:val="22"/>
                <w:szCs w:val="22"/>
                <w:lang w:val="en-GB"/>
              </w:rPr>
            </w:pPr>
            <w:r>
              <w:rPr>
                <w:sz w:val="22"/>
                <w:szCs w:val="22"/>
                <w:lang w:val="en-GB"/>
              </w:rPr>
              <w:t xml:space="preserve">9 </w:t>
            </w:r>
          </w:p>
        </w:tc>
        <w:tc>
          <w:tcPr>
            <w:tcW w:w="1242" w:type="dxa"/>
            <w:tcBorders>
              <w:top w:val="single" w:sz="2" w:space="0" w:color="auto"/>
              <w:left w:val="single" w:sz="2" w:space="0" w:color="auto"/>
              <w:bottom w:val="single" w:sz="2" w:space="0" w:color="auto"/>
              <w:right w:val="single" w:sz="8" w:space="0" w:color="auto"/>
            </w:tcBorders>
            <w:vAlign w:val="center"/>
          </w:tcPr>
          <w:p w14:paraId="6616897C" w14:textId="77777777" w:rsidR="006A4EB1" w:rsidRPr="00114AB6" w:rsidRDefault="006A4EB1" w:rsidP="006A4EB1">
            <w:pPr>
              <w:jc w:val="center"/>
              <w:rPr>
                <w:sz w:val="22"/>
                <w:szCs w:val="22"/>
                <w:lang w:val="en-GB"/>
              </w:rPr>
            </w:pPr>
          </w:p>
        </w:tc>
        <w:tc>
          <w:tcPr>
            <w:tcW w:w="851" w:type="dxa"/>
            <w:tcBorders>
              <w:top w:val="single" w:sz="2" w:space="0" w:color="auto"/>
              <w:left w:val="single" w:sz="2" w:space="0" w:color="auto"/>
              <w:bottom w:val="single" w:sz="2" w:space="0" w:color="auto"/>
              <w:right w:val="single" w:sz="8" w:space="0" w:color="auto"/>
            </w:tcBorders>
            <w:vAlign w:val="center"/>
          </w:tcPr>
          <w:p w14:paraId="09A53B62" w14:textId="77777777" w:rsidR="006A4EB1" w:rsidRPr="00114AB6" w:rsidDel="0026392A" w:rsidRDefault="006A4EB1" w:rsidP="006A4EB1">
            <w:pPr>
              <w:jc w:val="center"/>
              <w:rPr>
                <w:sz w:val="22"/>
                <w:szCs w:val="22"/>
                <w:lang w:val="en-GB"/>
              </w:rPr>
            </w:pPr>
          </w:p>
        </w:tc>
      </w:tr>
      <w:tr w:rsidR="006A4EB1" w:rsidRPr="00114AB6" w14:paraId="1F3FC9C3" w14:textId="77777777" w:rsidTr="00811439">
        <w:tc>
          <w:tcPr>
            <w:tcW w:w="1844" w:type="dxa"/>
            <w:tcBorders>
              <w:top w:val="single" w:sz="2" w:space="0" w:color="auto"/>
              <w:left w:val="single" w:sz="8" w:space="0" w:color="auto"/>
              <w:bottom w:val="single" w:sz="2" w:space="0" w:color="auto"/>
              <w:right w:val="single" w:sz="2" w:space="0" w:color="auto"/>
            </w:tcBorders>
          </w:tcPr>
          <w:p w14:paraId="18B73E2C" w14:textId="23BB3B8E"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 xml:space="preserve">3) </w:t>
            </w:r>
            <w:r w:rsidRPr="00DD0B38">
              <w:rPr>
                <w:rFonts w:ascii="Times New Roman" w:hAnsi="Times New Roman"/>
                <w:b w:val="0"/>
                <w:bCs w:val="0"/>
                <w:i w:val="0"/>
                <w:iCs w:val="0"/>
                <w:sz w:val="22"/>
                <w:szCs w:val="22"/>
                <w:lang w:val="en-CA" w:eastAsia="fr-FR"/>
              </w:rPr>
              <w:t xml:space="preserve">Design of the </w:t>
            </w:r>
            <w:r>
              <w:rPr>
                <w:rFonts w:ascii="Times New Roman" w:hAnsi="Times New Roman"/>
                <w:b w:val="0"/>
                <w:bCs w:val="0"/>
                <w:i w:val="0"/>
                <w:iCs w:val="0"/>
                <w:sz w:val="22"/>
                <w:szCs w:val="22"/>
                <w:lang w:val="en-CA" w:eastAsia="fr-FR"/>
              </w:rPr>
              <w:t>S</w:t>
            </w:r>
            <w:r w:rsidRPr="00DD0B38">
              <w:rPr>
                <w:rFonts w:ascii="Times New Roman" w:hAnsi="Times New Roman"/>
                <w:b w:val="0"/>
                <w:bCs w:val="0"/>
                <w:i w:val="0"/>
                <w:iCs w:val="0"/>
                <w:sz w:val="22"/>
                <w:szCs w:val="22"/>
                <w:lang w:val="en-CA" w:eastAsia="fr-FR"/>
              </w:rPr>
              <w:t xml:space="preserve">trategy </w:t>
            </w:r>
            <w:r>
              <w:rPr>
                <w:rFonts w:ascii="Times New Roman" w:hAnsi="Times New Roman"/>
                <w:b w:val="0"/>
                <w:bCs w:val="0"/>
                <w:i w:val="0"/>
                <w:iCs w:val="0"/>
                <w:sz w:val="22"/>
                <w:szCs w:val="22"/>
                <w:lang w:val="en-CA" w:eastAsia="fr-FR"/>
              </w:rPr>
              <w:t xml:space="preserve">and the </w:t>
            </w:r>
            <w:r w:rsidRPr="00DD0B38">
              <w:rPr>
                <w:rFonts w:ascii="Times New Roman" w:hAnsi="Times New Roman"/>
                <w:b w:val="0"/>
                <w:bCs w:val="0"/>
                <w:i w:val="0"/>
                <w:iCs w:val="0"/>
                <w:sz w:val="22"/>
                <w:szCs w:val="22"/>
                <w:lang w:val="en-CA" w:eastAsia="fr-FR"/>
              </w:rPr>
              <w:t xml:space="preserve">Action Plan (human &amp; financial resources, objectives, </w:t>
            </w:r>
            <w:r>
              <w:rPr>
                <w:rFonts w:ascii="Times New Roman" w:hAnsi="Times New Roman"/>
                <w:b w:val="0"/>
                <w:bCs w:val="0"/>
                <w:i w:val="0"/>
                <w:iCs w:val="0"/>
                <w:sz w:val="22"/>
                <w:szCs w:val="22"/>
                <w:lang w:val="en-CA" w:eastAsia="fr-FR"/>
              </w:rPr>
              <w:t>indicators, etc.)</w:t>
            </w:r>
          </w:p>
          <w:p w14:paraId="48D8EB4F" w14:textId="77777777" w:rsidR="006A4EB1" w:rsidRPr="00305779" w:rsidRDefault="006A4EB1" w:rsidP="006A4EB1">
            <w:pPr>
              <w:rPr>
                <w:sz w:val="22"/>
                <w:szCs w:val="22"/>
                <w:lang w:val="en-CA"/>
              </w:rPr>
            </w:pPr>
          </w:p>
        </w:tc>
        <w:tc>
          <w:tcPr>
            <w:tcW w:w="2976" w:type="dxa"/>
            <w:tcBorders>
              <w:top w:val="single" w:sz="2" w:space="0" w:color="auto"/>
              <w:left w:val="single" w:sz="8" w:space="0" w:color="auto"/>
              <w:bottom w:val="single" w:sz="2" w:space="0" w:color="auto"/>
              <w:right w:val="single" w:sz="2" w:space="0" w:color="auto"/>
            </w:tcBorders>
          </w:tcPr>
          <w:p w14:paraId="44C820EC"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 xml:space="preserve">3a) </w:t>
            </w:r>
            <w:r w:rsidR="00BF0FB6">
              <w:rPr>
                <w:rFonts w:ascii="Times New Roman" w:hAnsi="Times New Roman"/>
                <w:b w:val="0"/>
                <w:bCs w:val="0"/>
                <w:i w:val="0"/>
                <w:iCs w:val="0"/>
                <w:sz w:val="22"/>
                <w:szCs w:val="22"/>
                <w:lang w:val="en-CA" w:eastAsia="fr-FR"/>
              </w:rPr>
              <w:t>Workshop</w:t>
            </w:r>
          </w:p>
          <w:p w14:paraId="4CA3D4CD" w14:textId="77777777" w:rsidR="006A4EB1" w:rsidRDefault="006A4EB1" w:rsidP="006A4EB1">
            <w:pPr>
              <w:rPr>
                <w:lang w:val="en-CA" w:eastAsia="fr-FR"/>
              </w:rPr>
            </w:pPr>
            <w:r>
              <w:rPr>
                <w:lang w:val="en-CA" w:eastAsia="fr-FR"/>
              </w:rPr>
              <w:t>3b) Literature review</w:t>
            </w:r>
          </w:p>
          <w:p w14:paraId="442798DC" w14:textId="77777777" w:rsidR="006A4EB1" w:rsidRPr="00013938" w:rsidRDefault="006A4EB1" w:rsidP="006A4EB1">
            <w:pPr>
              <w:rPr>
                <w:lang w:val="en-CA" w:eastAsia="fr-FR"/>
              </w:rPr>
            </w:pPr>
            <w:r>
              <w:rPr>
                <w:lang w:val="en-CA" w:eastAsia="fr-FR"/>
              </w:rPr>
              <w:t>3c) Interviews</w:t>
            </w:r>
          </w:p>
          <w:p w14:paraId="3E200856" w14:textId="77777777" w:rsidR="006A4EB1" w:rsidRPr="00114AB6" w:rsidRDefault="006A4EB1" w:rsidP="006A4EB1">
            <w:pPr>
              <w:rPr>
                <w:sz w:val="22"/>
                <w:szCs w:val="22"/>
              </w:rPr>
            </w:pPr>
          </w:p>
          <w:p w14:paraId="6DECB1F7" w14:textId="77777777" w:rsidR="006A4EB1" w:rsidRPr="00114AB6" w:rsidRDefault="006A4EB1" w:rsidP="006A4EB1">
            <w:pPr>
              <w:ind w:left="459"/>
              <w:rPr>
                <w:sz w:val="22"/>
                <w:szCs w:val="22"/>
              </w:rPr>
            </w:pPr>
          </w:p>
        </w:tc>
        <w:tc>
          <w:tcPr>
            <w:tcW w:w="2268" w:type="dxa"/>
            <w:vMerge/>
            <w:tcBorders>
              <w:left w:val="single" w:sz="2" w:space="0" w:color="auto"/>
              <w:bottom w:val="single" w:sz="2" w:space="0" w:color="auto"/>
              <w:right w:val="single" w:sz="2" w:space="0" w:color="auto"/>
            </w:tcBorders>
          </w:tcPr>
          <w:p w14:paraId="2C74520F" w14:textId="77777777" w:rsidR="006A4EB1" w:rsidRPr="00114AB6" w:rsidRDefault="006A4EB1" w:rsidP="006A4EB1">
            <w:pPr>
              <w:ind w:left="178"/>
              <w:rPr>
                <w:sz w:val="22"/>
                <w:szCs w:val="22"/>
                <w:lang w:val="en-GB"/>
              </w:rPr>
            </w:pPr>
          </w:p>
        </w:tc>
        <w:tc>
          <w:tcPr>
            <w:tcW w:w="1417" w:type="dxa"/>
            <w:tcBorders>
              <w:top w:val="single" w:sz="2" w:space="0" w:color="auto"/>
              <w:left w:val="single" w:sz="2" w:space="0" w:color="auto"/>
              <w:bottom w:val="single" w:sz="2" w:space="0" w:color="auto"/>
              <w:right w:val="single" w:sz="2" w:space="0" w:color="auto"/>
            </w:tcBorders>
            <w:vAlign w:val="center"/>
          </w:tcPr>
          <w:p w14:paraId="057CD0B6" w14:textId="77777777" w:rsidR="006A4EB1" w:rsidRPr="00114AB6" w:rsidRDefault="006A4EB1" w:rsidP="006A4EB1">
            <w:pPr>
              <w:rPr>
                <w:sz w:val="22"/>
                <w:szCs w:val="22"/>
                <w:lang w:val="en-GB"/>
              </w:rPr>
            </w:pPr>
            <w:r>
              <w:rPr>
                <w:sz w:val="22"/>
                <w:szCs w:val="22"/>
                <w:lang w:val="en-GB"/>
              </w:rPr>
              <w:t xml:space="preserve">10 </w:t>
            </w:r>
          </w:p>
        </w:tc>
        <w:tc>
          <w:tcPr>
            <w:tcW w:w="1242" w:type="dxa"/>
            <w:tcBorders>
              <w:top w:val="single" w:sz="2" w:space="0" w:color="auto"/>
              <w:left w:val="single" w:sz="2" w:space="0" w:color="auto"/>
              <w:bottom w:val="single" w:sz="2" w:space="0" w:color="auto"/>
              <w:right w:val="single" w:sz="8" w:space="0" w:color="auto"/>
            </w:tcBorders>
            <w:vAlign w:val="center"/>
          </w:tcPr>
          <w:p w14:paraId="205F7FA1" w14:textId="77777777" w:rsidR="006A4EB1" w:rsidRPr="00114AB6" w:rsidRDefault="006A4EB1" w:rsidP="006A4EB1">
            <w:pPr>
              <w:jc w:val="center"/>
              <w:rPr>
                <w:sz w:val="22"/>
                <w:szCs w:val="22"/>
                <w:lang w:val="en-GB"/>
              </w:rPr>
            </w:pPr>
          </w:p>
        </w:tc>
        <w:tc>
          <w:tcPr>
            <w:tcW w:w="851" w:type="dxa"/>
            <w:tcBorders>
              <w:top w:val="single" w:sz="2" w:space="0" w:color="auto"/>
              <w:left w:val="single" w:sz="2" w:space="0" w:color="auto"/>
              <w:bottom w:val="single" w:sz="2" w:space="0" w:color="auto"/>
              <w:right w:val="single" w:sz="8" w:space="0" w:color="auto"/>
            </w:tcBorders>
            <w:vAlign w:val="center"/>
          </w:tcPr>
          <w:p w14:paraId="0AB00F18" w14:textId="77777777" w:rsidR="006A4EB1" w:rsidRPr="00114AB6" w:rsidRDefault="006A4EB1" w:rsidP="006A4EB1">
            <w:pPr>
              <w:jc w:val="center"/>
              <w:rPr>
                <w:sz w:val="22"/>
                <w:szCs w:val="22"/>
                <w:lang w:val="en-GB"/>
              </w:rPr>
            </w:pPr>
          </w:p>
        </w:tc>
      </w:tr>
      <w:tr w:rsidR="006A4EB1" w:rsidRPr="00114AB6" w14:paraId="26987648" w14:textId="77777777" w:rsidTr="00811439">
        <w:tc>
          <w:tcPr>
            <w:tcW w:w="1844" w:type="dxa"/>
            <w:tcBorders>
              <w:top w:val="single" w:sz="2" w:space="0" w:color="auto"/>
              <w:left w:val="single" w:sz="8" w:space="0" w:color="auto"/>
              <w:bottom w:val="single" w:sz="12" w:space="0" w:color="auto"/>
              <w:right w:val="single" w:sz="2" w:space="0" w:color="auto"/>
            </w:tcBorders>
          </w:tcPr>
          <w:p w14:paraId="6D2C0099" w14:textId="77777777" w:rsidR="006A4EB1" w:rsidRPr="00305779" w:rsidRDefault="006A4EB1" w:rsidP="006A4EB1">
            <w:pPr>
              <w:pStyle w:val="Titre2"/>
              <w:shd w:val="clear" w:color="auto" w:fill="FFFFFF"/>
              <w:spacing w:before="0" w:after="0"/>
              <w:jc w:val="both"/>
              <w:rPr>
                <w:sz w:val="22"/>
                <w:szCs w:val="22"/>
                <w:u w:val="single"/>
                <w:lang w:val="en-CA"/>
              </w:rPr>
            </w:pPr>
            <w:r>
              <w:rPr>
                <w:rFonts w:ascii="Times New Roman" w:hAnsi="Times New Roman"/>
                <w:b w:val="0"/>
                <w:bCs w:val="0"/>
                <w:i w:val="0"/>
                <w:iCs w:val="0"/>
                <w:sz w:val="22"/>
                <w:szCs w:val="22"/>
                <w:lang w:val="en-CA" w:eastAsia="fr-FR"/>
              </w:rPr>
              <w:t>4) Monitoring (the consultant will make a permanent follow-up to the First-Term Implementation stage to identify corrective measures if needed)</w:t>
            </w:r>
          </w:p>
        </w:tc>
        <w:tc>
          <w:tcPr>
            <w:tcW w:w="2976" w:type="dxa"/>
            <w:tcBorders>
              <w:top w:val="single" w:sz="2" w:space="0" w:color="auto"/>
              <w:left w:val="single" w:sz="8" w:space="0" w:color="auto"/>
              <w:bottom w:val="single" w:sz="12" w:space="0" w:color="auto"/>
              <w:right w:val="single" w:sz="2" w:space="0" w:color="auto"/>
            </w:tcBorders>
          </w:tcPr>
          <w:p w14:paraId="4C1FE7B7" w14:textId="77777777" w:rsidR="006A4EB1" w:rsidRDefault="006A4EB1" w:rsidP="006A4EB1">
            <w:pPr>
              <w:pStyle w:val="Titre2"/>
              <w:shd w:val="clear" w:color="auto" w:fill="FFFFFF"/>
              <w:spacing w:before="0" w:after="0"/>
              <w:jc w:val="both"/>
              <w:rPr>
                <w:rFonts w:ascii="Times New Roman" w:hAnsi="Times New Roman"/>
                <w:b w:val="0"/>
                <w:bCs w:val="0"/>
                <w:i w:val="0"/>
                <w:iCs w:val="0"/>
                <w:sz w:val="22"/>
                <w:szCs w:val="22"/>
                <w:lang w:val="en-CA" w:eastAsia="fr-FR"/>
              </w:rPr>
            </w:pPr>
            <w:r>
              <w:rPr>
                <w:rFonts w:ascii="Times New Roman" w:hAnsi="Times New Roman"/>
                <w:b w:val="0"/>
                <w:bCs w:val="0"/>
                <w:i w:val="0"/>
                <w:iCs w:val="0"/>
                <w:sz w:val="22"/>
                <w:szCs w:val="22"/>
                <w:lang w:val="en-CA" w:eastAsia="fr-FR"/>
              </w:rPr>
              <w:t>4a) Workshop</w:t>
            </w:r>
          </w:p>
          <w:p w14:paraId="7F093450" w14:textId="77777777" w:rsidR="006A4EB1" w:rsidRDefault="006A4EB1" w:rsidP="006A4EB1">
            <w:pPr>
              <w:rPr>
                <w:lang w:val="en-CA" w:eastAsia="fr-FR"/>
              </w:rPr>
            </w:pPr>
            <w:r>
              <w:rPr>
                <w:lang w:val="en-CA" w:eastAsia="fr-FR"/>
              </w:rPr>
              <w:t>4b) Literature review</w:t>
            </w:r>
          </w:p>
          <w:p w14:paraId="1F28E34A" w14:textId="77777777" w:rsidR="006A4EB1" w:rsidRDefault="006A4EB1" w:rsidP="006A4EB1">
            <w:pPr>
              <w:rPr>
                <w:lang w:val="en-CA" w:eastAsia="fr-FR"/>
              </w:rPr>
            </w:pPr>
            <w:r>
              <w:rPr>
                <w:lang w:val="en-CA" w:eastAsia="fr-FR"/>
              </w:rPr>
              <w:t>4c) Interviews</w:t>
            </w:r>
          </w:p>
          <w:p w14:paraId="7EA45C08" w14:textId="77777777" w:rsidR="006A4EB1" w:rsidRPr="00013938" w:rsidRDefault="006A4EB1" w:rsidP="006A4EB1">
            <w:pPr>
              <w:rPr>
                <w:lang w:val="en-CA" w:eastAsia="fr-FR"/>
              </w:rPr>
            </w:pPr>
            <w:r>
              <w:rPr>
                <w:lang w:val="en-CA" w:eastAsia="fr-FR"/>
              </w:rPr>
              <w:t>4d) Follow-up meetings</w:t>
            </w:r>
          </w:p>
          <w:p w14:paraId="026B8A0F" w14:textId="77777777" w:rsidR="006A4EB1" w:rsidRPr="00114AB6" w:rsidRDefault="006A4EB1" w:rsidP="006A4EB1">
            <w:pPr>
              <w:ind w:left="720"/>
              <w:rPr>
                <w:b/>
                <w:sz w:val="22"/>
                <w:szCs w:val="22"/>
                <w:lang w:val="en-GB"/>
              </w:rPr>
            </w:pPr>
          </w:p>
        </w:tc>
        <w:tc>
          <w:tcPr>
            <w:tcW w:w="2268" w:type="dxa"/>
            <w:tcBorders>
              <w:top w:val="single" w:sz="2" w:space="0" w:color="auto"/>
              <w:left w:val="single" w:sz="2" w:space="0" w:color="auto"/>
              <w:bottom w:val="single" w:sz="12" w:space="0" w:color="auto"/>
              <w:right w:val="single" w:sz="2" w:space="0" w:color="auto"/>
            </w:tcBorders>
          </w:tcPr>
          <w:p w14:paraId="729C0B55" w14:textId="77777777" w:rsidR="006A4EB1" w:rsidRPr="00C12304" w:rsidRDefault="006A4EB1" w:rsidP="006A4EB1">
            <w:pPr>
              <w:rPr>
                <w:sz w:val="22"/>
                <w:szCs w:val="22"/>
                <w:lang w:val="en-CA"/>
              </w:rPr>
            </w:pPr>
            <w:r w:rsidRPr="00C12304">
              <w:rPr>
                <w:sz w:val="22"/>
                <w:szCs w:val="22"/>
                <w:lang w:val="en-CA"/>
              </w:rPr>
              <w:t>1)</w:t>
            </w:r>
            <w:r w:rsidRPr="00C12304">
              <w:rPr>
                <w:sz w:val="22"/>
                <w:szCs w:val="22"/>
                <w:lang w:val="en-CA"/>
              </w:rPr>
              <w:tab/>
              <w:t>[Paper] Monitoring</w:t>
            </w:r>
            <w:r>
              <w:rPr>
                <w:sz w:val="22"/>
                <w:szCs w:val="22"/>
                <w:lang w:val="en-CA"/>
              </w:rPr>
              <w:t xml:space="preserve"> and Follow-Up</w:t>
            </w:r>
            <w:r w:rsidRPr="00C12304">
              <w:rPr>
                <w:sz w:val="22"/>
                <w:szCs w:val="22"/>
                <w:lang w:val="en-CA"/>
              </w:rPr>
              <w:t xml:space="preserve"> Plan (the consultant will make a permanent follow-up to the First-Term Implementation stage to identify corrective measures if needed)</w:t>
            </w:r>
          </w:p>
        </w:tc>
        <w:tc>
          <w:tcPr>
            <w:tcW w:w="1417" w:type="dxa"/>
            <w:tcBorders>
              <w:top w:val="single" w:sz="2" w:space="0" w:color="auto"/>
              <w:left w:val="single" w:sz="2" w:space="0" w:color="auto"/>
              <w:bottom w:val="single" w:sz="12" w:space="0" w:color="auto"/>
              <w:right w:val="single" w:sz="2" w:space="0" w:color="auto"/>
            </w:tcBorders>
          </w:tcPr>
          <w:p w14:paraId="676BAA53" w14:textId="77777777" w:rsidR="006A4EB1" w:rsidRPr="00114AB6" w:rsidRDefault="006A4EB1" w:rsidP="006A4EB1">
            <w:pPr>
              <w:rPr>
                <w:sz w:val="22"/>
                <w:szCs w:val="22"/>
                <w:lang w:val="en-GB"/>
              </w:rPr>
            </w:pPr>
            <w:r>
              <w:rPr>
                <w:sz w:val="22"/>
                <w:szCs w:val="22"/>
                <w:lang w:val="en-GB"/>
              </w:rPr>
              <w:t xml:space="preserve">6 </w:t>
            </w:r>
          </w:p>
        </w:tc>
        <w:tc>
          <w:tcPr>
            <w:tcW w:w="1242" w:type="dxa"/>
            <w:tcBorders>
              <w:top w:val="single" w:sz="2" w:space="0" w:color="auto"/>
              <w:left w:val="single" w:sz="2" w:space="0" w:color="auto"/>
              <w:bottom w:val="single" w:sz="12" w:space="0" w:color="auto"/>
              <w:right w:val="single" w:sz="8" w:space="0" w:color="auto"/>
            </w:tcBorders>
          </w:tcPr>
          <w:p w14:paraId="28721908" w14:textId="77777777" w:rsidR="006A4EB1" w:rsidRPr="00114AB6" w:rsidRDefault="006A4EB1" w:rsidP="006A4EB1">
            <w:pPr>
              <w:jc w:val="center"/>
              <w:rPr>
                <w:sz w:val="22"/>
                <w:szCs w:val="22"/>
                <w:lang w:val="en-GB"/>
              </w:rPr>
            </w:pPr>
            <w:r>
              <w:rPr>
                <w:sz w:val="22"/>
                <w:szCs w:val="22"/>
                <w:lang w:val="en-GB"/>
              </w:rPr>
              <w:t xml:space="preserve">15 February 2017 </w:t>
            </w:r>
          </w:p>
        </w:tc>
        <w:tc>
          <w:tcPr>
            <w:tcW w:w="851" w:type="dxa"/>
            <w:tcBorders>
              <w:top w:val="single" w:sz="2" w:space="0" w:color="auto"/>
              <w:left w:val="single" w:sz="2" w:space="0" w:color="auto"/>
              <w:bottom w:val="single" w:sz="12" w:space="0" w:color="auto"/>
              <w:right w:val="single" w:sz="8" w:space="0" w:color="auto"/>
            </w:tcBorders>
          </w:tcPr>
          <w:p w14:paraId="3C370A71" w14:textId="77777777" w:rsidR="006A4EB1" w:rsidRPr="00114AB6" w:rsidRDefault="006A4EB1" w:rsidP="006A4EB1">
            <w:pPr>
              <w:jc w:val="center"/>
              <w:rPr>
                <w:sz w:val="22"/>
                <w:szCs w:val="22"/>
                <w:lang w:val="en-GB"/>
              </w:rPr>
            </w:pPr>
          </w:p>
        </w:tc>
      </w:tr>
      <w:tr w:rsidR="006A4EB1" w:rsidRPr="00114AB6" w14:paraId="14BBFA6C" w14:textId="77777777" w:rsidTr="00811439">
        <w:tc>
          <w:tcPr>
            <w:tcW w:w="1844" w:type="dxa"/>
            <w:tcBorders>
              <w:top w:val="single" w:sz="2" w:space="0" w:color="auto"/>
              <w:left w:val="single" w:sz="8" w:space="0" w:color="auto"/>
              <w:bottom w:val="single" w:sz="12" w:space="0" w:color="auto"/>
              <w:right w:val="single" w:sz="2" w:space="0" w:color="auto"/>
            </w:tcBorders>
          </w:tcPr>
          <w:p w14:paraId="41FE6AD8" w14:textId="77777777" w:rsidR="006A4EB1" w:rsidRPr="00114AB6" w:rsidRDefault="006A4EB1" w:rsidP="006A4EB1">
            <w:pPr>
              <w:rPr>
                <w:b/>
                <w:sz w:val="22"/>
                <w:szCs w:val="22"/>
                <w:lang w:val="en-GB"/>
              </w:rPr>
            </w:pPr>
          </w:p>
        </w:tc>
        <w:tc>
          <w:tcPr>
            <w:tcW w:w="2976" w:type="dxa"/>
            <w:tcBorders>
              <w:top w:val="single" w:sz="2" w:space="0" w:color="auto"/>
              <w:left w:val="single" w:sz="8" w:space="0" w:color="auto"/>
              <w:bottom w:val="single" w:sz="12" w:space="0" w:color="auto"/>
              <w:right w:val="single" w:sz="2" w:space="0" w:color="auto"/>
            </w:tcBorders>
            <w:vAlign w:val="center"/>
          </w:tcPr>
          <w:p w14:paraId="5855AD45" w14:textId="77777777" w:rsidR="006A4EB1" w:rsidRPr="00114AB6" w:rsidRDefault="006A4EB1" w:rsidP="006A4EB1">
            <w:pPr>
              <w:rPr>
                <w:b/>
                <w:sz w:val="22"/>
                <w:szCs w:val="22"/>
                <w:lang w:val="en-GB"/>
              </w:rPr>
            </w:pPr>
            <w:r w:rsidRPr="00114AB6">
              <w:rPr>
                <w:b/>
                <w:sz w:val="22"/>
                <w:szCs w:val="22"/>
                <w:lang w:val="en-GB"/>
              </w:rPr>
              <w:t xml:space="preserve">Total </w:t>
            </w:r>
          </w:p>
        </w:tc>
        <w:tc>
          <w:tcPr>
            <w:tcW w:w="2268" w:type="dxa"/>
            <w:tcBorders>
              <w:top w:val="single" w:sz="2" w:space="0" w:color="auto"/>
              <w:left w:val="single" w:sz="2" w:space="0" w:color="auto"/>
              <w:bottom w:val="single" w:sz="12" w:space="0" w:color="auto"/>
              <w:right w:val="single" w:sz="2" w:space="0" w:color="auto"/>
            </w:tcBorders>
          </w:tcPr>
          <w:p w14:paraId="69E510DF" w14:textId="77777777" w:rsidR="006A4EB1" w:rsidRPr="00114AB6" w:rsidRDefault="006A4EB1" w:rsidP="006A4EB1">
            <w:pPr>
              <w:rPr>
                <w:b/>
                <w:sz w:val="22"/>
                <w:szCs w:val="22"/>
                <w:lang w:val="en-GB"/>
              </w:rPr>
            </w:pPr>
          </w:p>
        </w:tc>
        <w:tc>
          <w:tcPr>
            <w:tcW w:w="1417" w:type="dxa"/>
            <w:tcBorders>
              <w:top w:val="single" w:sz="2" w:space="0" w:color="auto"/>
              <w:left w:val="single" w:sz="2" w:space="0" w:color="auto"/>
              <w:bottom w:val="single" w:sz="12" w:space="0" w:color="auto"/>
              <w:right w:val="single" w:sz="2" w:space="0" w:color="auto"/>
            </w:tcBorders>
          </w:tcPr>
          <w:p w14:paraId="13C52EEE" w14:textId="77777777" w:rsidR="006A4EB1" w:rsidRPr="00114AB6" w:rsidRDefault="006A4EB1" w:rsidP="006A4EB1">
            <w:pPr>
              <w:rPr>
                <w:b/>
                <w:sz w:val="22"/>
                <w:szCs w:val="22"/>
                <w:lang w:val="en-GB"/>
              </w:rPr>
            </w:pPr>
            <w:r>
              <w:rPr>
                <w:b/>
                <w:sz w:val="22"/>
                <w:szCs w:val="22"/>
                <w:lang w:val="en-GB"/>
              </w:rPr>
              <w:t>33</w:t>
            </w:r>
          </w:p>
        </w:tc>
        <w:tc>
          <w:tcPr>
            <w:tcW w:w="1242" w:type="dxa"/>
            <w:tcBorders>
              <w:top w:val="single" w:sz="2" w:space="0" w:color="auto"/>
              <w:left w:val="single" w:sz="2" w:space="0" w:color="auto"/>
              <w:bottom w:val="single" w:sz="12" w:space="0" w:color="auto"/>
              <w:right w:val="single" w:sz="8" w:space="0" w:color="auto"/>
            </w:tcBorders>
          </w:tcPr>
          <w:p w14:paraId="0EA613DD" w14:textId="77777777" w:rsidR="006A4EB1" w:rsidRPr="00114AB6" w:rsidRDefault="006A4EB1" w:rsidP="006A4EB1">
            <w:pPr>
              <w:jc w:val="center"/>
              <w:rPr>
                <w:sz w:val="22"/>
                <w:szCs w:val="22"/>
                <w:lang w:val="en-GB"/>
              </w:rPr>
            </w:pPr>
          </w:p>
        </w:tc>
        <w:tc>
          <w:tcPr>
            <w:tcW w:w="851" w:type="dxa"/>
            <w:tcBorders>
              <w:top w:val="single" w:sz="2" w:space="0" w:color="auto"/>
              <w:left w:val="single" w:sz="2" w:space="0" w:color="auto"/>
              <w:bottom w:val="single" w:sz="12" w:space="0" w:color="auto"/>
              <w:right w:val="single" w:sz="8" w:space="0" w:color="auto"/>
            </w:tcBorders>
          </w:tcPr>
          <w:p w14:paraId="1454CFFE" w14:textId="77777777" w:rsidR="006A4EB1" w:rsidRPr="00114AB6" w:rsidRDefault="006A4EB1" w:rsidP="006A4EB1">
            <w:pPr>
              <w:rPr>
                <w:b/>
                <w:sz w:val="22"/>
                <w:szCs w:val="22"/>
                <w:lang w:val="en-GB"/>
              </w:rPr>
            </w:pPr>
            <w:r w:rsidRPr="00114AB6">
              <w:rPr>
                <w:b/>
                <w:sz w:val="22"/>
                <w:szCs w:val="22"/>
                <w:lang w:val="en-GB"/>
              </w:rPr>
              <w:t xml:space="preserve"> </w:t>
            </w:r>
          </w:p>
        </w:tc>
      </w:tr>
    </w:tbl>
    <w:p w14:paraId="0A82CF17" w14:textId="77777777" w:rsidR="008C6C55" w:rsidRDefault="008C6C55" w:rsidP="00791ECF">
      <w:pPr>
        <w:ind w:left="720"/>
        <w:jc w:val="both"/>
        <w:rPr>
          <w:sz w:val="22"/>
          <w:szCs w:val="22"/>
        </w:rPr>
      </w:pPr>
    </w:p>
    <w:p w14:paraId="2AD93A88" w14:textId="77777777" w:rsidR="006D1D4B" w:rsidRPr="006A4EB1" w:rsidRDefault="006D1D4B" w:rsidP="001102B7">
      <w:pPr>
        <w:rPr>
          <w:b/>
          <w:sz w:val="22"/>
          <w:szCs w:val="22"/>
          <w:highlight w:val="yellow"/>
        </w:rPr>
      </w:pPr>
    </w:p>
    <w:p w14:paraId="60E87A2B" w14:textId="77777777" w:rsidR="00422FCB" w:rsidRDefault="00422FCB" w:rsidP="001102B7">
      <w:pPr>
        <w:rPr>
          <w:b/>
          <w:sz w:val="22"/>
          <w:szCs w:val="22"/>
        </w:rPr>
      </w:pPr>
    </w:p>
    <w:p w14:paraId="51A3BDAE" w14:textId="77777777" w:rsidR="00422FCB" w:rsidRDefault="00422FCB" w:rsidP="001102B7">
      <w:pPr>
        <w:rPr>
          <w:b/>
          <w:sz w:val="22"/>
          <w:szCs w:val="22"/>
        </w:rPr>
      </w:pPr>
    </w:p>
    <w:p w14:paraId="6AA7332B" w14:textId="77777777" w:rsidR="00571494" w:rsidRPr="00830AE1" w:rsidRDefault="00571494" w:rsidP="001102B7">
      <w:pPr>
        <w:rPr>
          <w:b/>
          <w:sz w:val="22"/>
          <w:szCs w:val="22"/>
        </w:rPr>
      </w:pPr>
      <w:r w:rsidRPr="00830AE1">
        <w:rPr>
          <w:b/>
          <w:sz w:val="22"/>
          <w:szCs w:val="22"/>
        </w:rPr>
        <w:t>Communication &amp; Travel Costs</w:t>
      </w: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321"/>
        <w:gridCol w:w="2198"/>
      </w:tblGrid>
      <w:tr w:rsidR="00233391" w:rsidRPr="00830AE1" w14:paraId="42FAEF45" w14:textId="77777777" w:rsidTr="00422FCB">
        <w:tc>
          <w:tcPr>
            <w:tcW w:w="8321" w:type="dxa"/>
            <w:tcBorders>
              <w:top w:val="single" w:sz="4" w:space="0" w:color="auto"/>
              <w:left w:val="single" w:sz="4" w:space="0" w:color="auto"/>
              <w:bottom w:val="single" w:sz="4" w:space="0" w:color="auto"/>
              <w:right w:val="single" w:sz="4" w:space="0" w:color="auto"/>
            </w:tcBorders>
          </w:tcPr>
          <w:p w14:paraId="2B62E891" w14:textId="77777777" w:rsidR="00233391" w:rsidRPr="00830AE1" w:rsidRDefault="00233391" w:rsidP="001102B7">
            <w:pPr>
              <w:rPr>
                <w:sz w:val="22"/>
                <w:szCs w:val="22"/>
                <w:lang w:val="en-GB"/>
              </w:rPr>
            </w:pPr>
          </w:p>
        </w:tc>
        <w:tc>
          <w:tcPr>
            <w:tcW w:w="2198" w:type="dxa"/>
            <w:tcBorders>
              <w:top w:val="single" w:sz="4" w:space="0" w:color="auto"/>
              <w:left w:val="single" w:sz="4" w:space="0" w:color="auto"/>
              <w:bottom w:val="single" w:sz="4" w:space="0" w:color="auto"/>
              <w:right w:val="single" w:sz="4" w:space="0" w:color="auto"/>
            </w:tcBorders>
          </w:tcPr>
          <w:p w14:paraId="0C80C464" w14:textId="77777777" w:rsidR="00233391" w:rsidRPr="00830AE1" w:rsidRDefault="00285D78" w:rsidP="001102B7">
            <w:pPr>
              <w:rPr>
                <w:b/>
                <w:sz w:val="22"/>
                <w:szCs w:val="22"/>
                <w:lang w:val="en-GB"/>
              </w:rPr>
            </w:pPr>
            <w:r>
              <w:rPr>
                <w:b/>
                <w:sz w:val="22"/>
                <w:szCs w:val="22"/>
                <w:lang w:val="en-GB"/>
              </w:rPr>
              <w:t xml:space="preserve">Approximate Amount in CHF </w:t>
            </w:r>
          </w:p>
        </w:tc>
      </w:tr>
      <w:tr w:rsidR="00233391" w:rsidRPr="00830AE1" w14:paraId="67B0E355" w14:textId="77777777" w:rsidTr="00422FCB">
        <w:trPr>
          <w:trHeight w:val="607"/>
        </w:trPr>
        <w:tc>
          <w:tcPr>
            <w:tcW w:w="8321" w:type="dxa"/>
            <w:tcBorders>
              <w:top w:val="single" w:sz="4" w:space="0" w:color="auto"/>
              <w:left w:val="single" w:sz="4" w:space="0" w:color="auto"/>
              <w:bottom w:val="single" w:sz="4" w:space="0" w:color="auto"/>
              <w:right w:val="single" w:sz="4" w:space="0" w:color="auto"/>
            </w:tcBorders>
          </w:tcPr>
          <w:p w14:paraId="2FB9F3B9" w14:textId="77777777" w:rsidR="0066265A" w:rsidRDefault="0066265A" w:rsidP="0066265A">
            <w:pPr>
              <w:rPr>
                <w:sz w:val="22"/>
                <w:szCs w:val="22"/>
                <w:lang w:val="en-GB"/>
              </w:rPr>
            </w:pPr>
            <w:r>
              <w:rPr>
                <w:sz w:val="22"/>
                <w:szCs w:val="22"/>
                <w:lang w:val="en-GB"/>
              </w:rPr>
              <w:t>Communication/production costs (</w:t>
            </w:r>
            <w:r w:rsidR="00233391" w:rsidRPr="00830AE1">
              <w:rPr>
                <w:sz w:val="22"/>
                <w:szCs w:val="22"/>
                <w:lang w:val="en-GB"/>
              </w:rPr>
              <w:t>reimbursed with receipt</w:t>
            </w:r>
            <w:r>
              <w:rPr>
                <w:sz w:val="22"/>
                <w:szCs w:val="22"/>
                <w:lang w:val="en-GB"/>
              </w:rPr>
              <w:t>)</w:t>
            </w:r>
          </w:p>
          <w:p w14:paraId="0BC7C8E4" w14:textId="77777777" w:rsidR="00233391" w:rsidRPr="0066265A" w:rsidRDefault="0066265A" w:rsidP="0066265A">
            <w:pPr>
              <w:rPr>
                <w:i/>
                <w:sz w:val="22"/>
                <w:szCs w:val="22"/>
                <w:lang w:val="en-GB"/>
              </w:rPr>
            </w:pPr>
            <w:r w:rsidRPr="0066265A">
              <w:rPr>
                <w:i/>
                <w:sz w:val="22"/>
                <w:szCs w:val="22"/>
                <w:lang w:val="en-GB"/>
              </w:rPr>
              <w:t xml:space="preserve">The Consultant give a detailed list of those costs in its offer </w:t>
            </w:r>
          </w:p>
        </w:tc>
        <w:tc>
          <w:tcPr>
            <w:tcW w:w="2198" w:type="dxa"/>
            <w:tcBorders>
              <w:top w:val="single" w:sz="4" w:space="0" w:color="auto"/>
              <w:left w:val="single" w:sz="4" w:space="0" w:color="auto"/>
              <w:bottom w:val="single" w:sz="4" w:space="0" w:color="auto"/>
              <w:right w:val="single" w:sz="4" w:space="0" w:color="auto"/>
            </w:tcBorders>
          </w:tcPr>
          <w:p w14:paraId="0A728DA7" w14:textId="3F47F705" w:rsidR="00233391" w:rsidRPr="00830AE1" w:rsidRDefault="00422FCB" w:rsidP="0057722B">
            <w:pPr>
              <w:jc w:val="center"/>
              <w:rPr>
                <w:sz w:val="22"/>
                <w:szCs w:val="22"/>
                <w:lang w:val="en-GB"/>
              </w:rPr>
            </w:pPr>
            <w:r>
              <w:rPr>
                <w:sz w:val="22"/>
                <w:szCs w:val="22"/>
                <w:lang w:val="en-GB"/>
              </w:rPr>
              <w:t xml:space="preserve">To be included in the budget – Annexe 5 </w:t>
            </w:r>
          </w:p>
        </w:tc>
      </w:tr>
      <w:tr w:rsidR="001102B7" w:rsidRPr="00830AE1" w14:paraId="4A991500" w14:textId="77777777" w:rsidTr="00422FCB">
        <w:tc>
          <w:tcPr>
            <w:tcW w:w="8321" w:type="dxa"/>
            <w:tcBorders>
              <w:top w:val="single" w:sz="4" w:space="0" w:color="auto"/>
              <w:left w:val="single" w:sz="4" w:space="0" w:color="auto"/>
              <w:bottom w:val="single" w:sz="4" w:space="0" w:color="auto"/>
              <w:right w:val="single" w:sz="4" w:space="0" w:color="auto"/>
            </w:tcBorders>
          </w:tcPr>
          <w:p w14:paraId="080E1F68" w14:textId="77777777" w:rsidR="001102B7" w:rsidRDefault="001102B7" w:rsidP="00D64CF4">
            <w:pPr>
              <w:rPr>
                <w:sz w:val="22"/>
                <w:szCs w:val="22"/>
                <w:lang w:val="en-GB"/>
              </w:rPr>
            </w:pPr>
            <w:r w:rsidRPr="00830AE1">
              <w:rPr>
                <w:sz w:val="22"/>
                <w:szCs w:val="22"/>
                <w:lang w:val="en-GB"/>
              </w:rPr>
              <w:t xml:space="preserve">Hotel and subsistence costs in </w:t>
            </w:r>
            <w:r w:rsidR="00D64CF4">
              <w:rPr>
                <w:sz w:val="22"/>
                <w:szCs w:val="22"/>
                <w:lang w:val="en-GB"/>
              </w:rPr>
              <w:t xml:space="preserve">Montreal &amp; Strasburg </w:t>
            </w:r>
          </w:p>
          <w:p w14:paraId="20D77EFF" w14:textId="728BDD1D" w:rsidR="0066265A" w:rsidRPr="0066265A" w:rsidRDefault="0066265A" w:rsidP="0066265A">
            <w:pPr>
              <w:rPr>
                <w:i/>
                <w:sz w:val="22"/>
                <w:szCs w:val="22"/>
                <w:lang w:val="en-GB"/>
              </w:rPr>
            </w:pPr>
            <w:r w:rsidRPr="0066265A">
              <w:rPr>
                <w:i/>
                <w:sz w:val="22"/>
                <w:szCs w:val="22"/>
                <w:lang w:val="en-GB"/>
              </w:rPr>
              <w:t xml:space="preserve">The appreciation of the number of workshops and the places where the workshops should take place </w:t>
            </w:r>
            <w:r>
              <w:rPr>
                <w:i/>
                <w:sz w:val="22"/>
                <w:szCs w:val="22"/>
                <w:lang w:val="en-GB"/>
              </w:rPr>
              <w:t xml:space="preserve">will be </w:t>
            </w:r>
            <w:r w:rsidR="006A4EB1">
              <w:rPr>
                <w:i/>
                <w:sz w:val="22"/>
                <w:szCs w:val="22"/>
                <w:lang w:val="en-GB"/>
              </w:rPr>
              <w:t>determined by the</w:t>
            </w:r>
            <w:r>
              <w:rPr>
                <w:i/>
                <w:sz w:val="22"/>
                <w:szCs w:val="22"/>
                <w:lang w:val="en-GB"/>
              </w:rPr>
              <w:t xml:space="preserve"> Consultant</w:t>
            </w:r>
            <w:r w:rsidR="006A4EB1">
              <w:rPr>
                <w:i/>
                <w:sz w:val="22"/>
                <w:szCs w:val="22"/>
                <w:lang w:val="en-GB"/>
              </w:rPr>
              <w:t xml:space="preserve"> in its</w:t>
            </w:r>
            <w:r>
              <w:rPr>
                <w:i/>
                <w:sz w:val="22"/>
                <w:szCs w:val="22"/>
                <w:lang w:val="en-GB"/>
              </w:rPr>
              <w:t xml:space="preserve"> offer.</w:t>
            </w:r>
            <w:r w:rsidR="00811439">
              <w:rPr>
                <w:i/>
                <w:sz w:val="22"/>
                <w:szCs w:val="22"/>
                <w:lang w:val="en-GB"/>
              </w:rPr>
              <w:t xml:space="preserve"> The offer includes the travel costs for the Workshops participants. </w:t>
            </w:r>
            <w:r>
              <w:rPr>
                <w:i/>
                <w:sz w:val="22"/>
                <w:szCs w:val="22"/>
                <w:lang w:val="en-GB"/>
              </w:rPr>
              <w:t xml:space="preserve"> </w:t>
            </w:r>
          </w:p>
          <w:p w14:paraId="062FC88B" w14:textId="77777777" w:rsidR="0066265A" w:rsidRPr="00830AE1" w:rsidRDefault="0066265A" w:rsidP="00D64CF4">
            <w:pPr>
              <w:rPr>
                <w:sz w:val="22"/>
                <w:szCs w:val="22"/>
                <w:lang w:val="en-GB"/>
              </w:rPr>
            </w:pPr>
          </w:p>
        </w:tc>
        <w:tc>
          <w:tcPr>
            <w:tcW w:w="2198" w:type="dxa"/>
            <w:tcBorders>
              <w:top w:val="single" w:sz="4" w:space="0" w:color="auto"/>
              <w:left w:val="single" w:sz="4" w:space="0" w:color="auto"/>
              <w:bottom w:val="single" w:sz="4" w:space="0" w:color="auto"/>
              <w:right w:val="single" w:sz="4" w:space="0" w:color="auto"/>
            </w:tcBorders>
          </w:tcPr>
          <w:p w14:paraId="722D300B" w14:textId="332F0DD5" w:rsidR="00114AB6" w:rsidRPr="00830AE1" w:rsidRDefault="00422FCB" w:rsidP="00114AB6">
            <w:pPr>
              <w:jc w:val="center"/>
              <w:rPr>
                <w:sz w:val="22"/>
                <w:szCs w:val="22"/>
                <w:lang w:val="en-GB"/>
              </w:rPr>
            </w:pPr>
            <w:r>
              <w:rPr>
                <w:sz w:val="22"/>
                <w:szCs w:val="22"/>
                <w:lang w:val="en-GB"/>
              </w:rPr>
              <w:t>To be included in the budget – Annexe 5</w:t>
            </w:r>
          </w:p>
        </w:tc>
      </w:tr>
      <w:tr w:rsidR="00233391" w:rsidRPr="00830AE1" w14:paraId="3FD672DE" w14:textId="77777777" w:rsidTr="00422FCB">
        <w:tc>
          <w:tcPr>
            <w:tcW w:w="8321" w:type="dxa"/>
            <w:tcBorders>
              <w:top w:val="single" w:sz="4" w:space="0" w:color="auto"/>
              <w:left w:val="single" w:sz="4" w:space="0" w:color="auto"/>
              <w:bottom w:val="single" w:sz="4" w:space="0" w:color="auto"/>
              <w:right w:val="single" w:sz="4" w:space="0" w:color="auto"/>
            </w:tcBorders>
          </w:tcPr>
          <w:p w14:paraId="6DC77657" w14:textId="585E4D38" w:rsidR="00830AE1" w:rsidRDefault="00233391" w:rsidP="00830AE1">
            <w:pPr>
              <w:rPr>
                <w:sz w:val="22"/>
                <w:szCs w:val="22"/>
                <w:lang w:val="en-GB"/>
              </w:rPr>
            </w:pPr>
            <w:r w:rsidRPr="00830AE1">
              <w:rPr>
                <w:sz w:val="22"/>
                <w:szCs w:val="22"/>
                <w:lang w:val="en-GB"/>
              </w:rPr>
              <w:t xml:space="preserve">Travel costs </w:t>
            </w:r>
          </w:p>
          <w:p w14:paraId="1813E38A" w14:textId="77777777" w:rsidR="0066265A" w:rsidRPr="0066265A" w:rsidRDefault="0066265A" w:rsidP="00830AE1">
            <w:pPr>
              <w:rPr>
                <w:i/>
                <w:sz w:val="22"/>
                <w:szCs w:val="22"/>
                <w:lang w:val="en-GB"/>
              </w:rPr>
            </w:pPr>
            <w:r w:rsidRPr="0066265A">
              <w:rPr>
                <w:i/>
                <w:sz w:val="22"/>
                <w:szCs w:val="22"/>
                <w:lang w:val="en-GB"/>
              </w:rPr>
              <w:t xml:space="preserve">The appreciation of the number of workshops and the places where the workshops take place </w:t>
            </w:r>
            <w:r w:rsidR="006A4EB1">
              <w:rPr>
                <w:i/>
                <w:sz w:val="22"/>
                <w:szCs w:val="22"/>
                <w:lang w:val="en-GB"/>
              </w:rPr>
              <w:t>are determined by the</w:t>
            </w:r>
            <w:r>
              <w:rPr>
                <w:i/>
                <w:sz w:val="22"/>
                <w:szCs w:val="22"/>
                <w:lang w:val="en-GB"/>
              </w:rPr>
              <w:t xml:space="preserve"> Consultant </w:t>
            </w:r>
            <w:r w:rsidR="006A4EB1">
              <w:rPr>
                <w:i/>
                <w:sz w:val="22"/>
                <w:szCs w:val="22"/>
                <w:lang w:val="en-GB"/>
              </w:rPr>
              <w:t xml:space="preserve">in its </w:t>
            </w:r>
            <w:r>
              <w:rPr>
                <w:i/>
                <w:sz w:val="22"/>
                <w:szCs w:val="22"/>
                <w:lang w:val="en-GB"/>
              </w:rPr>
              <w:t xml:space="preserve">offer. </w:t>
            </w:r>
          </w:p>
          <w:p w14:paraId="4E0CE964" w14:textId="77777777" w:rsidR="003B1226" w:rsidRPr="00830AE1" w:rsidRDefault="003B1226" w:rsidP="000607C9">
            <w:pPr>
              <w:rPr>
                <w:sz w:val="22"/>
                <w:szCs w:val="22"/>
                <w:lang w:val="en-GB"/>
              </w:rPr>
            </w:pPr>
          </w:p>
        </w:tc>
        <w:tc>
          <w:tcPr>
            <w:tcW w:w="2198" w:type="dxa"/>
            <w:tcBorders>
              <w:top w:val="single" w:sz="4" w:space="0" w:color="auto"/>
              <w:left w:val="single" w:sz="4" w:space="0" w:color="auto"/>
              <w:bottom w:val="single" w:sz="4" w:space="0" w:color="auto"/>
              <w:right w:val="single" w:sz="4" w:space="0" w:color="auto"/>
            </w:tcBorders>
          </w:tcPr>
          <w:p w14:paraId="60628D60" w14:textId="2F3271C8" w:rsidR="00776E4C" w:rsidRPr="00422FCB" w:rsidRDefault="00422FCB" w:rsidP="00464A7F">
            <w:pPr>
              <w:jc w:val="center"/>
              <w:rPr>
                <w:b/>
                <w:sz w:val="22"/>
                <w:szCs w:val="22"/>
                <w:lang w:val="en-GB"/>
              </w:rPr>
            </w:pPr>
            <w:r>
              <w:rPr>
                <w:sz w:val="22"/>
                <w:szCs w:val="22"/>
                <w:lang w:val="en-GB"/>
              </w:rPr>
              <w:t>To be included in the budget – Annexe 5</w:t>
            </w:r>
          </w:p>
        </w:tc>
      </w:tr>
      <w:tr w:rsidR="00233391" w:rsidRPr="00830AE1" w14:paraId="3DD59878" w14:textId="77777777" w:rsidTr="00422FCB">
        <w:tc>
          <w:tcPr>
            <w:tcW w:w="8321" w:type="dxa"/>
            <w:tcBorders>
              <w:top w:val="single" w:sz="4" w:space="0" w:color="auto"/>
              <w:left w:val="single" w:sz="4" w:space="0" w:color="auto"/>
              <w:bottom w:val="single" w:sz="4" w:space="0" w:color="auto"/>
              <w:right w:val="single" w:sz="4" w:space="0" w:color="auto"/>
            </w:tcBorders>
          </w:tcPr>
          <w:p w14:paraId="21018412" w14:textId="77777777" w:rsidR="00233391" w:rsidRPr="00830AE1" w:rsidRDefault="00233391" w:rsidP="001102B7">
            <w:pPr>
              <w:rPr>
                <w:b/>
                <w:sz w:val="22"/>
                <w:szCs w:val="22"/>
                <w:lang w:val="en-GB"/>
              </w:rPr>
            </w:pPr>
            <w:r w:rsidRPr="00830AE1">
              <w:rPr>
                <w:b/>
                <w:sz w:val="22"/>
                <w:szCs w:val="22"/>
                <w:lang w:val="en-GB"/>
              </w:rPr>
              <w:t xml:space="preserve">                                                                       Estimated  Total    </w:t>
            </w:r>
          </w:p>
        </w:tc>
        <w:tc>
          <w:tcPr>
            <w:tcW w:w="2198" w:type="dxa"/>
            <w:tcBorders>
              <w:top w:val="single" w:sz="4" w:space="0" w:color="auto"/>
              <w:left w:val="single" w:sz="4" w:space="0" w:color="auto"/>
              <w:bottom w:val="single" w:sz="4" w:space="0" w:color="auto"/>
              <w:right w:val="single" w:sz="4" w:space="0" w:color="auto"/>
            </w:tcBorders>
          </w:tcPr>
          <w:p w14:paraId="52345CB6" w14:textId="39717109" w:rsidR="00233391" w:rsidRPr="00830AE1" w:rsidRDefault="00422FCB" w:rsidP="00C31879">
            <w:pPr>
              <w:jc w:val="center"/>
              <w:rPr>
                <w:b/>
                <w:sz w:val="22"/>
                <w:szCs w:val="22"/>
                <w:lang w:val="en-GB"/>
              </w:rPr>
            </w:pPr>
            <w:r>
              <w:rPr>
                <w:sz w:val="22"/>
                <w:szCs w:val="22"/>
                <w:lang w:val="en-GB"/>
              </w:rPr>
              <w:t>To be included in the budget – Annexe 5</w:t>
            </w:r>
          </w:p>
        </w:tc>
      </w:tr>
    </w:tbl>
    <w:p w14:paraId="46471214" w14:textId="77777777" w:rsidR="00534515" w:rsidRPr="00830AE1" w:rsidRDefault="00534515" w:rsidP="001102B7">
      <w:pPr>
        <w:rPr>
          <w:b/>
          <w:sz w:val="22"/>
          <w:szCs w:val="22"/>
        </w:rPr>
      </w:pPr>
    </w:p>
    <w:p w14:paraId="2F8D64FB" w14:textId="77777777" w:rsidR="0057722B" w:rsidRDefault="0057722B" w:rsidP="001102B7">
      <w:pPr>
        <w:rPr>
          <w:b/>
          <w:sz w:val="22"/>
          <w:szCs w:val="22"/>
          <w:highlight w:val="yellow"/>
        </w:rPr>
      </w:pPr>
    </w:p>
    <w:p w14:paraId="5E67B13F" w14:textId="77777777" w:rsidR="006A4EB1" w:rsidRPr="002E7756" w:rsidRDefault="006A4EB1">
      <w:pPr>
        <w:rPr>
          <w:sz w:val="22"/>
          <w:szCs w:val="22"/>
        </w:rPr>
      </w:pPr>
    </w:p>
    <w:p w14:paraId="4B07A357" w14:textId="7EA9DDCB" w:rsidR="002B61C8" w:rsidRPr="006D1B49" w:rsidRDefault="00BF0FB6" w:rsidP="006D1B49">
      <w:pPr>
        <w:jc w:val="both"/>
        <w:rPr>
          <w:rFonts w:eastAsia="Calibri"/>
          <w:b/>
          <w:lang w:val="en-CA"/>
        </w:rPr>
      </w:pPr>
      <w:r w:rsidRPr="006D1B49">
        <w:rPr>
          <w:rFonts w:eastAsia="Calibri"/>
          <w:b/>
          <w:lang w:val="en-CA"/>
        </w:rPr>
        <w:t xml:space="preserve">PART D: </w:t>
      </w:r>
      <w:r w:rsidR="002B61C8" w:rsidRPr="006D1B49">
        <w:rPr>
          <w:rFonts w:eastAsia="Calibri"/>
          <w:b/>
          <w:lang w:val="en-CA"/>
        </w:rPr>
        <w:t>INS</w:t>
      </w:r>
      <w:r w:rsidRPr="006D1B49">
        <w:rPr>
          <w:rFonts w:eastAsia="Calibri"/>
          <w:b/>
          <w:lang w:val="en-CA"/>
        </w:rPr>
        <w:t xml:space="preserve">TRUCTIONS TO SUBMIT </w:t>
      </w:r>
      <w:r w:rsidR="006D1B49">
        <w:rPr>
          <w:rFonts w:eastAsia="Calibri"/>
          <w:b/>
          <w:lang w:val="en-CA"/>
        </w:rPr>
        <w:t>THE</w:t>
      </w:r>
      <w:r w:rsidRPr="006D1B49">
        <w:rPr>
          <w:rFonts w:eastAsia="Calibri"/>
          <w:b/>
          <w:lang w:val="en-CA"/>
        </w:rPr>
        <w:t xml:space="preserve"> OFFER </w:t>
      </w:r>
    </w:p>
    <w:p w14:paraId="015F11AA" w14:textId="77777777" w:rsidR="00504AA5" w:rsidRPr="006D1B49" w:rsidRDefault="00504AA5" w:rsidP="00504AA5">
      <w:pPr>
        <w:pStyle w:val="Bodytext01"/>
        <w:spacing w:after="120"/>
        <w:rPr>
          <w:sz w:val="24"/>
          <w:szCs w:val="24"/>
        </w:rPr>
      </w:pPr>
    </w:p>
    <w:tbl>
      <w:tblPr>
        <w:tblW w:w="10666" w:type="dxa"/>
        <w:tblInd w:w="-7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8"/>
        <w:gridCol w:w="7258"/>
      </w:tblGrid>
      <w:tr w:rsidR="00504AA5" w:rsidRPr="00D460C5" w14:paraId="2A50C6B5" w14:textId="77777777" w:rsidTr="00422FCB">
        <w:tc>
          <w:tcPr>
            <w:tcW w:w="3408" w:type="dxa"/>
            <w:shd w:val="clear" w:color="auto" w:fill="7F7F7F"/>
          </w:tcPr>
          <w:p w14:paraId="373569D2" w14:textId="77777777" w:rsidR="00504AA5" w:rsidRPr="00504AA5" w:rsidRDefault="00504AA5" w:rsidP="0083626A">
            <w:pPr>
              <w:spacing w:before="20" w:after="20"/>
              <w:ind w:left="318"/>
              <w:rPr>
                <w:rFonts w:cs="Arial"/>
                <w:b/>
                <w:color w:val="FFFFFF"/>
              </w:rPr>
            </w:pPr>
            <w:r>
              <w:rPr>
                <w:rFonts w:cs="Arial"/>
                <w:b/>
                <w:color w:val="FFFFFF"/>
              </w:rPr>
              <w:t>Parties</w:t>
            </w:r>
            <w:r w:rsidRPr="00504AA5">
              <w:rPr>
                <w:rFonts w:cs="Arial"/>
                <w:b/>
                <w:color w:val="FFFFFF"/>
              </w:rPr>
              <w:t xml:space="preserve"> issuing the invitation </w:t>
            </w:r>
          </w:p>
        </w:tc>
        <w:tc>
          <w:tcPr>
            <w:tcW w:w="7258" w:type="dxa"/>
          </w:tcPr>
          <w:p w14:paraId="17296693" w14:textId="46201D1C" w:rsidR="00504AA5" w:rsidRPr="003F6076" w:rsidRDefault="00811439" w:rsidP="00504AA5">
            <w:pPr>
              <w:spacing w:before="20" w:after="20"/>
              <w:rPr>
                <w:rFonts w:cs="Arial"/>
              </w:rPr>
            </w:pPr>
            <w:r>
              <w:rPr>
                <w:rFonts w:cs="Arial"/>
              </w:rPr>
              <w:t xml:space="preserve">The </w:t>
            </w:r>
            <w:r w:rsidR="00504AA5">
              <w:rPr>
                <w:rFonts w:cs="Arial"/>
              </w:rPr>
              <w:t xml:space="preserve">International Secretariat for Water (ISW) / Solidarity Water Europe (SWE) </w:t>
            </w:r>
          </w:p>
        </w:tc>
      </w:tr>
      <w:tr w:rsidR="00504AA5" w:rsidRPr="005E1FD6" w14:paraId="047EDA1E" w14:textId="77777777" w:rsidTr="00422FCB">
        <w:tc>
          <w:tcPr>
            <w:tcW w:w="3408" w:type="dxa"/>
            <w:shd w:val="clear" w:color="auto" w:fill="7F7F7F"/>
          </w:tcPr>
          <w:p w14:paraId="77E3D528" w14:textId="77777777" w:rsidR="00504AA5" w:rsidRPr="00504AA5" w:rsidRDefault="00504AA5" w:rsidP="0083626A">
            <w:pPr>
              <w:spacing w:before="20" w:after="20"/>
              <w:ind w:left="318"/>
              <w:rPr>
                <w:rFonts w:cs="Arial"/>
                <w:b/>
                <w:color w:val="FFFFFF"/>
              </w:rPr>
            </w:pPr>
            <w:r w:rsidRPr="00504AA5">
              <w:rPr>
                <w:rFonts w:cs="Arial"/>
                <w:b/>
                <w:color w:val="FFFFFF"/>
              </w:rPr>
              <w:t>Type of process</w:t>
            </w:r>
          </w:p>
        </w:tc>
        <w:tc>
          <w:tcPr>
            <w:tcW w:w="7258" w:type="dxa"/>
          </w:tcPr>
          <w:p w14:paraId="7A7563B4" w14:textId="77777777" w:rsidR="00504AA5" w:rsidRPr="003F6076" w:rsidRDefault="00504AA5" w:rsidP="0083626A">
            <w:pPr>
              <w:spacing w:before="20" w:after="20"/>
              <w:rPr>
                <w:rFonts w:cs="Arial"/>
              </w:rPr>
            </w:pPr>
            <w:r w:rsidRPr="003F6076">
              <w:rPr>
                <w:rFonts w:cs="Arial"/>
              </w:rPr>
              <w:t>Invitation procedure</w:t>
            </w:r>
          </w:p>
        </w:tc>
      </w:tr>
      <w:tr w:rsidR="00504AA5" w:rsidRPr="00D460C5" w14:paraId="16BF1BA2" w14:textId="77777777" w:rsidTr="00422FCB">
        <w:tc>
          <w:tcPr>
            <w:tcW w:w="3408" w:type="dxa"/>
            <w:shd w:val="clear" w:color="auto" w:fill="7F7F7F"/>
          </w:tcPr>
          <w:p w14:paraId="11826FC4" w14:textId="77777777" w:rsidR="00504AA5" w:rsidRPr="00504AA5" w:rsidRDefault="00504AA5" w:rsidP="0083626A">
            <w:pPr>
              <w:spacing w:before="20" w:after="20"/>
              <w:ind w:left="318"/>
              <w:rPr>
                <w:rFonts w:cs="Arial"/>
                <w:b/>
                <w:color w:val="FFFFFF"/>
              </w:rPr>
            </w:pPr>
            <w:r w:rsidRPr="00504AA5">
              <w:rPr>
                <w:rFonts w:cs="Arial"/>
                <w:b/>
                <w:color w:val="FFFFFF"/>
              </w:rPr>
              <w:t>Place of performance</w:t>
            </w:r>
          </w:p>
        </w:tc>
        <w:tc>
          <w:tcPr>
            <w:tcW w:w="7258" w:type="dxa"/>
          </w:tcPr>
          <w:p w14:paraId="540674E3" w14:textId="77777777" w:rsidR="00504AA5" w:rsidRPr="00854A11" w:rsidRDefault="00504AA5" w:rsidP="0083626A">
            <w:pPr>
              <w:spacing w:before="20" w:after="20"/>
              <w:rPr>
                <w:rFonts w:cs="Arial"/>
              </w:rPr>
            </w:pPr>
            <w:r>
              <w:rPr>
                <w:rFonts w:cs="Arial"/>
              </w:rPr>
              <w:t xml:space="preserve">France – Canada </w:t>
            </w:r>
          </w:p>
        </w:tc>
      </w:tr>
      <w:tr w:rsidR="00504AA5" w:rsidRPr="00854A11" w14:paraId="6AC11BA8" w14:textId="77777777" w:rsidTr="00422FCB">
        <w:tc>
          <w:tcPr>
            <w:tcW w:w="3408" w:type="dxa"/>
            <w:shd w:val="clear" w:color="auto" w:fill="7F7F7F"/>
          </w:tcPr>
          <w:p w14:paraId="3C93D04C" w14:textId="77777777" w:rsidR="00504AA5" w:rsidRPr="00504AA5" w:rsidRDefault="00504AA5" w:rsidP="0083626A">
            <w:pPr>
              <w:spacing w:before="20" w:after="20"/>
              <w:ind w:left="318"/>
              <w:rPr>
                <w:rFonts w:cs="Arial"/>
                <w:b/>
                <w:color w:val="FFFFFF"/>
              </w:rPr>
            </w:pPr>
            <w:r w:rsidRPr="00504AA5">
              <w:rPr>
                <w:rFonts w:cs="Arial"/>
                <w:b/>
                <w:color w:val="FFFFFF"/>
              </w:rPr>
              <w:t>Period of assignment</w:t>
            </w:r>
          </w:p>
        </w:tc>
        <w:tc>
          <w:tcPr>
            <w:tcW w:w="7258" w:type="dxa"/>
          </w:tcPr>
          <w:p w14:paraId="0DAAC12A" w14:textId="136445A6" w:rsidR="00504AA5" w:rsidRPr="00854A11" w:rsidRDefault="00811439" w:rsidP="00504AA5">
            <w:pPr>
              <w:spacing w:before="20" w:after="20"/>
              <w:rPr>
                <w:rFonts w:cs="Arial"/>
              </w:rPr>
            </w:pPr>
            <w:r>
              <w:rPr>
                <w:rFonts w:cs="Arial"/>
              </w:rPr>
              <w:t xml:space="preserve">December 2016 – April 2017 </w:t>
            </w:r>
            <w:r w:rsidR="00504AA5">
              <w:rPr>
                <w:rFonts w:cs="Arial"/>
              </w:rPr>
              <w:t xml:space="preserve"> </w:t>
            </w:r>
          </w:p>
        </w:tc>
      </w:tr>
      <w:tr w:rsidR="00504AA5" w:rsidRPr="00854A11" w14:paraId="72455611" w14:textId="77777777" w:rsidTr="00422FCB">
        <w:tc>
          <w:tcPr>
            <w:tcW w:w="3408" w:type="dxa"/>
            <w:shd w:val="clear" w:color="auto" w:fill="7F7F7F"/>
          </w:tcPr>
          <w:p w14:paraId="0D4EED1A" w14:textId="77777777" w:rsidR="00504AA5" w:rsidRPr="00854A11" w:rsidRDefault="00504AA5" w:rsidP="0083626A">
            <w:pPr>
              <w:spacing w:before="20" w:after="20"/>
              <w:ind w:left="318"/>
              <w:rPr>
                <w:rFonts w:cs="Arial"/>
              </w:rPr>
            </w:pPr>
            <w:r w:rsidRPr="00504AA5">
              <w:rPr>
                <w:rFonts w:cs="Arial"/>
                <w:b/>
                <w:color w:val="FFFFFF"/>
              </w:rPr>
              <w:t>Community of bidders</w:t>
            </w:r>
          </w:p>
        </w:tc>
        <w:tc>
          <w:tcPr>
            <w:tcW w:w="7258" w:type="dxa"/>
          </w:tcPr>
          <w:p w14:paraId="27EAB598" w14:textId="77777777" w:rsidR="00504AA5" w:rsidRPr="00854A11" w:rsidRDefault="00504AA5" w:rsidP="0083626A">
            <w:pPr>
              <w:spacing w:before="20" w:after="20"/>
              <w:rPr>
                <w:rFonts w:cs="Arial"/>
              </w:rPr>
            </w:pPr>
            <w:r w:rsidRPr="00854A11">
              <w:rPr>
                <w:rFonts w:cs="Arial"/>
              </w:rPr>
              <w:t>Not allowed</w:t>
            </w:r>
          </w:p>
        </w:tc>
      </w:tr>
      <w:tr w:rsidR="00504AA5" w:rsidRPr="00507824" w14:paraId="3CD47D31" w14:textId="77777777" w:rsidTr="00422FCB">
        <w:tc>
          <w:tcPr>
            <w:tcW w:w="3408" w:type="dxa"/>
            <w:shd w:val="clear" w:color="auto" w:fill="7F7F7F"/>
          </w:tcPr>
          <w:p w14:paraId="6903BFD0" w14:textId="77777777" w:rsidR="00504AA5" w:rsidRPr="00854A11" w:rsidRDefault="00504AA5" w:rsidP="0083626A">
            <w:pPr>
              <w:spacing w:before="20" w:after="20"/>
              <w:ind w:left="318"/>
              <w:rPr>
                <w:rFonts w:cs="Arial"/>
              </w:rPr>
            </w:pPr>
            <w:r w:rsidRPr="00504AA5">
              <w:rPr>
                <w:rFonts w:cs="Arial"/>
                <w:b/>
                <w:color w:val="FFFFFF"/>
              </w:rPr>
              <w:t>Partial offers, variants</w:t>
            </w:r>
          </w:p>
        </w:tc>
        <w:tc>
          <w:tcPr>
            <w:tcW w:w="7258" w:type="dxa"/>
          </w:tcPr>
          <w:p w14:paraId="4FE26F4B" w14:textId="77777777" w:rsidR="00504AA5" w:rsidRPr="003F6076" w:rsidRDefault="00504AA5" w:rsidP="0083626A">
            <w:pPr>
              <w:spacing w:before="20" w:after="20"/>
              <w:rPr>
                <w:rFonts w:cs="Arial"/>
              </w:rPr>
            </w:pPr>
            <w:r w:rsidRPr="00854A11">
              <w:rPr>
                <w:rFonts w:cs="Arial"/>
              </w:rPr>
              <w:t>No</w:t>
            </w:r>
            <w:r w:rsidRPr="003F6076">
              <w:rPr>
                <w:rFonts w:cs="Arial"/>
              </w:rPr>
              <w:t>t allowed</w:t>
            </w:r>
          </w:p>
        </w:tc>
      </w:tr>
      <w:tr w:rsidR="00504AA5" w:rsidRPr="00CA4312" w14:paraId="3A5A61BC" w14:textId="77777777" w:rsidTr="00422FCB">
        <w:tc>
          <w:tcPr>
            <w:tcW w:w="3408" w:type="dxa"/>
            <w:shd w:val="clear" w:color="auto" w:fill="7F7F7F"/>
          </w:tcPr>
          <w:p w14:paraId="3ED39EB0" w14:textId="77777777" w:rsidR="00504AA5" w:rsidRPr="00504AA5" w:rsidRDefault="00504AA5" w:rsidP="00504AA5">
            <w:pPr>
              <w:spacing w:before="20" w:after="20"/>
              <w:jc w:val="center"/>
              <w:rPr>
                <w:rFonts w:cs="Arial"/>
                <w:b/>
                <w:color w:val="FFFFFF"/>
              </w:rPr>
            </w:pPr>
            <w:r>
              <w:rPr>
                <w:rFonts w:cs="Arial"/>
                <w:b/>
                <w:color w:val="FFFFFF"/>
              </w:rPr>
              <w:t>Questions</w:t>
            </w:r>
          </w:p>
        </w:tc>
        <w:tc>
          <w:tcPr>
            <w:tcW w:w="7258" w:type="dxa"/>
          </w:tcPr>
          <w:p w14:paraId="4C930547" w14:textId="0C633D2F" w:rsidR="00811439" w:rsidRPr="00811439" w:rsidRDefault="00504AA5" w:rsidP="00504AA5">
            <w:pPr>
              <w:spacing w:before="20" w:after="20"/>
              <w:rPr>
                <w:rStyle w:val="Lienhypertexte"/>
                <w:rFonts w:cs="Arial"/>
                <w:color w:val="auto"/>
                <w:u w:val="none"/>
              </w:rPr>
            </w:pPr>
            <w:r>
              <w:rPr>
                <w:rFonts w:cs="Arial"/>
              </w:rPr>
              <w:t xml:space="preserve">To be sent by e-mail to: </w:t>
            </w:r>
            <w:hyperlink r:id="rId8" w:history="1">
              <w:r w:rsidRPr="00B02401">
                <w:rPr>
                  <w:rStyle w:val="Lienhypertexte"/>
                  <w:rFonts w:cs="Arial"/>
                </w:rPr>
                <w:t>sdousse@sie-isw.org</w:t>
              </w:r>
            </w:hyperlink>
            <w:r w:rsidR="00811439">
              <w:rPr>
                <w:rStyle w:val="Lienhypertexte"/>
                <w:rFonts w:cs="Arial"/>
              </w:rPr>
              <w:t xml:space="preserve"> </w:t>
            </w:r>
            <w:r w:rsidR="00811439" w:rsidRPr="00811439">
              <w:rPr>
                <w:rStyle w:val="Lienhypertexte"/>
                <w:rFonts w:cs="Arial"/>
                <w:color w:val="auto"/>
                <w:u w:val="none"/>
              </w:rPr>
              <w:t>until 07 November</w:t>
            </w:r>
            <w:r w:rsidR="00811439">
              <w:rPr>
                <w:rStyle w:val="Lienhypertexte"/>
                <w:rFonts w:cs="Arial"/>
                <w:color w:val="auto"/>
                <w:u w:val="none"/>
              </w:rPr>
              <w:t xml:space="preserve"> 2016</w:t>
            </w:r>
          </w:p>
          <w:p w14:paraId="577B9044" w14:textId="689B181A" w:rsidR="00504AA5" w:rsidRPr="003F6076" w:rsidRDefault="00504AA5" w:rsidP="00504AA5">
            <w:pPr>
              <w:spacing w:before="20" w:after="20"/>
              <w:rPr>
                <w:rFonts w:cs="Arial"/>
              </w:rPr>
            </w:pPr>
          </w:p>
        </w:tc>
      </w:tr>
      <w:tr w:rsidR="00504AA5" w:rsidRPr="00CA4312" w14:paraId="3952F2C8" w14:textId="77777777" w:rsidTr="00422FCB">
        <w:tc>
          <w:tcPr>
            <w:tcW w:w="3408" w:type="dxa"/>
            <w:shd w:val="clear" w:color="auto" w:fill="7F7F7F"/>
          </w:tcPr>
          <w:p w14:paraId="38644BC1" w14:textId="77777777" w:rsidR="00504AA5" w:rsidRPr="00504AA5" w:rsidRDefault="00504AA5" w:rsidP="0083626A">
            <w:pPr>
              <w:spacing w:before="20" w:after="20"/>
              <w:ind w:left="318"/>
              <w:rPr>
                <w:rFonts w:cs="Arial"/>
                <w:b/>
                <w:color w:val="FFFFFF"/>
              </w:rPr>
            </w:pPr>
            <w:r w:rsidRPr="00504AA5">
              <w:rPr>
                <w:rFonts w:cs="Arial"/>
                <w:b/>
                <w:color w:val="FFFFFF"/>
              </w:rPr>
              <w:t xml:space="preserve">Address and date for submitting the </w:t>
            </w:r>
            <w:r>
              <w:rPr>
                <w:rFonts w:cs="Arial"/>
                <w:b/>
                <w:color w:val="FFFFFF"/>
              </w:rPr>
              <w:t>offer</w:t>
            </w:r>
          </w:p>
        </w:tc>
        <w:tc>
          <w:tcPr>
            <w:tcW w:w="7258" w:type="dxa"/>
          </w:tcPr>
          <w:p w14:paraId="7ABAF883" w14:textId="057ADDA7" w:rsidR="00504AA5" w:rsidRPr="003F6076" w:rsidRDefault="00504AA5" w:rsidP="0083626A">
            <w:pPr>
              <w:spacing w:before="20" w:after="20"/>
              <w:rPr>
                <w:rFonts w:cs="Arial"/>
              </w:rPr>
            </w:pPr>
            <w:r>
              <w:rPr>
                <w:rFonts w:cs="Arial"/>
              </w:rPr>
              <w:t>Offers</w:t>
            </w:r>
            <w:r w:rsidRPr="003F6076">
              <w:rPr>
                <w:rFonts w:cs="Arial"/>
              </w:rPr>
              <w:t xml:space="preserve"> need to be submitted until </w:t>
            </w:r>
            <w:r w:rsidR="00811439" w:rsidRPr="00811439">
              <w:rPr>
                <w:rFonts w:cs="Arial"/>
                <w:b/>
              </w:rPr>
              <w:t xml:space="preserve">10 November </w:t>
            </w:r>
            <w:r w:rsidRPr="00811439">
              <w:rPr>
                <w:rFonts w:cs="Arial"/>
                <w:b/>
              </w:rPr>
              <w:t>2016</w:t>
            </w:r>
            <w:r w:rsidR="00811439">
              <w:rPr>
                <w:rFonts w:cs="Arial"/>
                <w:b/>
              </w:rPr>
              <w:t xml:space="preserve"> in electronic format</w:t>
            </w:r>
            <w:r w:rsidRPr="003F6076">
              <w:rPr>
                <w:rFonts w:cs="Arial"/>
              </w:rPr>
              <w:t xml:space="preserve"> to the following address: </w:t>
            </w:r>
          </w:p>
          <w:p w14:paraId="71DCABC7" w14:textId="77777777" w:rsidR="00504AA5" w:rsidRPr="003F6076" w:rsidRDefault="00504AA5" w:rsidP="00504AA5">
            <w:pPr>
              <w:spacing w:before="20" w:after="20"/>
              <w:rPr>
                <w:rFonts w:cs="Arial"/>
              </w:rPr>
            </w:pPr>
            <w:r w:rsidRPr="003F6076">
              <w:rPr>
                <w:rFonts w:cs="Arial"/>
              </w:rPr>
              <w:t xml:space="preserve"> </w:t>
            </w:r>
            <w:hyperlink r:id="rId9" w:history="1">
              <w:r w:rsidRPr="00B02401">
                <w:rPr>
                  <w:rStyle w:val="Lienhypertexte"/>
                  <w:rFonts w:cs="Arial"/>
                </w:rPr>
                <w:t>sdousse@sie-isw.org</w:t>
              </w:r>
            </w:hyperlink>
          </w:p>
          <w:p w14:paraId="39B6EA9A" w14:textId="77777777" w:rsidR="00504AA5" w:rsidRPr="003F6076" w:rsidRDefault="00504AA5" w:rsidP="0083626A">
            <w:pPr>
              <w:spacing w:before="20" w:after="20"/>
              <w:rPr>
                <w:rFonts w:cs="Arial"/>
              </w:rPr>
            </w:pPr>
          </w:p>
        </w:tc>
      </w:tr>
      <w:tr w:rsidR="00504AA5" w:rsidRPr="00D460C5" w14:paraId="52B87AA3" w14:textId="77777777" w:rsidTr="00422FCB">
        <w:tc>
          <w:tcPr>
            <w:tcW w:w="3408" w:type="dxa"/>
            <w:shd w:val="clear" w:color="auto" w:fill="7F7F7F"/>
          </w:tcPr>
          <w:p w14:paraId="3E38BE85" w14:textId="77777777" w:rsidR="00504AA5" w:rsidRPr="00504AA5" w:rsidRDefault="00504AA5" w:rsidP="0083626A">
            <w:pPr>
              <w:spacing w:before="20" w:after="20"/>
              <w:ind w:left="318"/>
              <w:rPr>
                <w:rFonts w:cs="Arial"/>
                <w:b/>
                <w:color w:val="FFFFFF"/>
              </w:rPr>
            </w:pPr>
            <w:r w:rsidRPr="00504AA5">
              <w:rPr>
                <w:rFonts w:cs="Arial"/>
                <w:b/>
                <w:color w:val="FFFFFF"/>
              </w:rPr>
              <w:t>Language</w:t>
            </w:r>
          </w:p>
        </w:tc>
        <w:tc>
          <w:tcPr>
            <w:tcW w:w="7258" w:type="dxa"/>
          </w:tcPr>
          <w:p w14:paraId="21F1C252" w14:textId="77777777" w:rsidR="00504AA5" w:rsidRPr="003F6076" w:rsidRDefault="00504AA5" w:rsidP="0083626A">
            <w:pPr>
              <w:spacing w:before="20" w:after="20"/>
              <w:rPr>
                <w:rFonts w:cs="Arial"/>
              </w:rPr>
            </w:pPr>
            <w:r w:rsidRPr="003F6076">
              <w:rPr>
                <w:rFonts w:cs="Arial"/>
              </w:rPr>
              <w:t xml:space="preserve">Language of the Terms of References is in English. The offer </w:t>
            </w:r>
            <w:r>
              <w:rPr>
                <w:rFonts w:cs="Arial"/>
              </w:rPr>
              <w:t>has to be submitted in</w:t>
            </w:r>
            <w:r w:rsidRPr="003F6076">
              <w:rPr>
                <w:rFonts w:cs="Arial"/>
              </w:rPr>
              <w:t xml:space="preserve"> English.</w:t>
            </w:r>
          </w:p>
        </w:tc>
      </w:tr>
    </w:tbl>
    <w:p w14:paraId="2B4C556C" w14:textId="0760DF9C" w:rsidR="006D1B49" w:rsidRDefault="006D1B49">
      <w:pPr>
        <w:rPr>
          <w:b/>
          <w:sz w:val="22"/>
          <w:szCs w:val="22"/>
        </w:rPr>
      </w:pPr>
    </w:p>
    <w:p w14:paraId="2A6F21A4" w14:textId="4B066919" w:rsidR="00811439" w:rsidRDefault="00811439">
      <w:pPr>
        <w:rPr>
          <w:b/>
          <w:sz w:val="22"/>
          <w:szCs w:val="22"/>
        </w:rPr>
      </w:pPr>
    </w:p>
    <w:p w14:paraId="4FFAB66D" w14:textId="77777777" w:rsidR="00811439" w:rsidRDefault="00811439">
      <w:pPr>
        <w:rPr>
          <w:b/>
          <w:sz w:val="22"/>
          <w:szCs w:val="22"/>
        </w:rPr>
      </w:pPr>
    </w:p>
    <w:p w14:paraId="61751A8B" w14:textId="77777777" w:rsidR="006D1B49" w:rsidRPr="006A4EB1" w:rsidRDefault="006D1B49">
      <w:pPr>
        <w:rPr>
          <w:b/>
          <w:sz w:val="22"/>
          <w:szCs w:val="22"/>
        </w:rPr>
      </w:pPr>
    </w:p>
    <w:p w14:paraId="226AC90E" w14:textId="77777777" w:rsidR="00504AA5" w:rsidRPr="006D1B49" w:rsidRDefault="00504AA5" w:rsidP="00504AA5">
      <w:pPr>
        <w:pStyle w:val="Titre1"/>
        <w:keepNext w:val="0"/>
        <w:numPr>
          <w:ilvl w:val="0"/>
          <w:numId w:val="12"/>
        </w:numPr>
        <w:spacing w:before="0" w:after="120"/>
        <w:rPr>
          <w:rFonts w:ascii="Times New Roman" w:hAnsi="Times New Roman"/>
          <w:sz w:val="24"/>
          <w:szCs w:val="24"/>
        </w:rPr>
      </w:pPr>
      <w:bookmarkStart w:id="0" w:name="_Toc443662370"/>
      <w:r w:rsidRPr="006D1B49">
        <w:rPr>
          <w:rFonts w:ascii="Times New Roman" w:hAnsi="Times New Roman"/>
          <w:sz w:val="24"/>
          <w:szCs w:val="24"/>
        </w:rPr>
        <w:lastRenderedPageBreak/>
        <w:t xml:space="preserve">Formal aspects </w:t>
      </w:r>
      <w:bookmarkEnd w:id="0"/>
      <w:r w:rsidR="00731C95" w:rsidRPr="006D1B49">
        <w:rPr>
          <w:rFonts w:ascii="Times New Roman" w:hAnsi="Times New Roman"/>
          <w:sz w:val="24"/>
          <w:szCs w:val="24"/>
        </w:rPr>
        <w:t xml:space="preserve"> </w:t>
      </w:r>
    </w:p>
    <w:p w14:paraId="77EA11BF" w14:textId="6747A31D" w:rsidR="00504AA5" w:rsidRDefault="00504AA5" w:rsidP="006D1B49">
      <w:pPr>
        <w:pStyle w:val="Bodytext01"/>
        <w:spacing w:line="280" w:lineRule="exact"/>
        <w:rPr>
          <w:rFonts w:ascii="Times New Roman" w:hAnsi="Times New Roman" w:cs="Times New Roman"/>
        </w:rPr>
      </w:pPr>
      <w:r w:rsidRPr="006D1B49">
        <w:rPr>
          <w:rFonts w:ascii="Times New Roman" w:hAnsi="Times New Roman" w:cs="Times New Roman"/>
        </w:rPr>
        <w:t>The contract will be established between SDC’s Global Programme</w:t>
      </w:r>
      <w:r w:rsidR="00811439">
        <w:rPr>
          <w:rFonts w:ascii="Times New Roman" w:hAnsi="Times New Roman" w:cs="Times New Roman"/>
        </w:rPr>
        <w:t xml:space="preserve"> Water</w:t>
      </w:r>
      <w:r w:rsidRPr="006D1B49">
        <w:rPr>
          <w:rFonts w:ascii="Times New Roman" w:hAnsi="Times New Roman" w:cs="Times New Roman"/>
        </w:rPr>
        <w:t xml:space="preserve">, under the responsibility of Johan Gély, Freiburgstrasse 130, CH-3003 Bern. </w:t>
      </w:r>
      <w:bookmarkStart w:id="1" w:name="_Toc443662373"/>
    </w:p>
    <w:p w14:paraId="0ED421FB" w14:textId="77777777" w:rsidR="006D1B49" w:rsidRPr="006D1B49" w:rsidRDefault="006D1B49" w:rsidP="006D1B49">
      <w:pPr>
        <w:pStyle w:val="Bodytext01"/>
        <w:spacing w:line="280" w:lineRule="exact"/>
        <w:rPr>
          <w:rFonts w:ascii="Times New Roman" w:hAnsi="Times New Roman" w:cs="Times New Roman"/>
        </w:rPr>
      </w:pPr>
    </w:p>
    <w:p w14:paraId="69B7B4E9" w14:textId="77777777" w:rsidR="00504AA5" w:rsidRPr="006D1B49" w:rsidRDefault="00504AA5" w:rsidP="00504AA5">
      <w:pPr>
        <w:pStyle w:val="Titre1"/>
        <w:keepNext w:val="0"/>
        <w:numPr>
          <w:ilvl w:val="0"/>
          <w:numId w:val="12"/>
        </w:numPr>
        <w:spacing w:before="0" w:after="120"/>
        <w:rPr>
          <w:rFonts w:ascii="Times New Roman" w:hAnsi="Times New Roman"/>
          <w:sz w:val="24"/>
          <w:szCs w:val="24"/>
        </w:rPr>
      </w:pPr>
      <w:r w:rsidRPr="006D1B49">
        <w:rPr>
          <w:rFonts w:ascii="Times New Roman" w:hAnsi="Times New Roman"/>
          <w:sz w:val="24"/>
          <w:szCs w:val="24"/>
        </w:rPr>
        <w:t>Composition and content of the offer</w:t>
      </w:r>
      <w:bookmarkEnd w:id="1"/>
    </w:p>
    <w:p w14:paraId="47A43778" w14:textId="77777777" w:rsidR="00731C95" w:rsidRPr="00731C95" w:rsidRDefault="00731C95" w:rsidP="00731C95"/>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6155"/>
        <w:gridCol w:w="1714"/>
      </w:tblGrid>
      <w:tr w:rsidR="00731C95" w:rsidRPr="009D1E27" w14:paraId="44CB98BC" w14:textId="77777777" w:rsidTr="00731C95">
        <w:trPr>
          <w:jc w:val="center"/>
        </w:trPr>
        <w:tc>
          <w:tcPr>
            <w:tcW w:w="1203" w:type="dxa"/>
            <w:shd w:val="clear" w:color="auto" w:fill="A6A6A6"/>
          </w:tcPr>
          <w:p w14:paraId="01F0D4DC" w14:textId="77777777" w:rsidR="00731C95" w:rsidRPr="009D1E27" w:rsidRDefault="00731C95" w:rsidP="0083626A">
            <w:pPr>
              <w:spacing w:before="40" w:after="40" w:line="280" w:lineRule="exact"/>
              <w:rPr>
                <w:b/>
                <w:szCs w:val="22"/>
              </w:rPr>
            </w:pPr>
            <w:r w:rsidRPr="009D1E27">
              <w:rPr>
                <w:b/>
              </w:rPr>
              <w:t xml:space="preserve">Part </w:t>
            </w:r>
            <w:r>
              <w:rPr>
                <w:b/>
              </w:rPr>
              <w:t>1</w:t>
            </w:r>
          </w:p>
        </w:tc>
        <w:tc>
          <w:tcPr>
            <w:tcW w:w="6155" w:type="dxa"/>
            <w:shd w:val="clear" w:color="auto" w:fill="A6A6A6"/>
          </w:tcPr>
          <w:p w14:paraId="0F229C5E" w14:textId="77777777" w:rsidR="00731C95" w:rsidRPr="009D1E27" w:rsidRDefault="00731C95" w:rsidP="0083626A">
            <w:pPr>
              <w:spacing w:before="40" w:after="40" w:line="280" w:lineRule="exact"/>
              <w:rPr>
                <w:b/>
                <w:szCs w:val="22"/>
              </w:rPr>
            </w:pPr>
            <w:r w:rsidRPr="009D1E27">
              <w:rPr>
                <w:b/>
              </w:rPr>
              <w:t>Technical Proposal</w:t>
            </w:r>
          </w:p>
        </w:tc>
        <w:tc>
          <w:tcPr>
            <w:tcW w:w="1714" w:type="dxa"/>
            <w:shd w:val="clear" w:color="auto" w:fill="A6A6A6"/>
          </w:tcPr>
          <w:p w14:paraId="3DD58E94" w14:textId="77777777" w:rsidR="00731C95" w:rsidRPr="009D1E27" w:rsidRDefault="00731C95" w:rsidP="0083626A">
            <w:pPr>
              <w:spacing w:before="40" w:after="40" w:line="280" w:lineRule="exact"/>
              <w:rPr>
                <w:b/>
                <w:szCs w:val="22"/>
              </w:rPr>
            </w:pPr>
            <w:r>
              <w:rPr>
                <w:b/>
                <w:szCs w:val="22"/>
              </w:rPr>
              <w:t>Max 3 pages</w:t>
            </w:r>
            <w:r w:rsidRPr="009D1E27">
              <w:rPr>
                <w:b/>
                <w:szCs w:val="22"/>
              </w:rPr>
              <w:t xml:space="preserve"> + annexes</w:t>
            </w:r>
          </w:p>
        </w:tc>
      </w:tr>
      <w:tr w:rsidR="00731C95" w:rsidRPr="009D1E27" w14:paraId="1102A842" w14:textId="77777777" w:rsidTr="00731C95">
        <w:trPr>
          <w:trHeight w:val="64"/>
          <w:jc w:val="center"/>
        </w:trPr>
        <w:tc>
          <w:tcPr>
            <w:tcW w:w="1203" w:type="dxa"/>
          </w:tcPr>
          <w:p w14:paraId="51AF3D63" w14:textId="77777777" w:rsidR="00731C95" w:rsidRPr="009D1E27" w:rsidRDefault="00731C95" w:rsidP="0083626A">
            <w:pPr>
              <w:spacing w:before="40" w:after="40" w:line="280" w:lineRule="exact"/>
              <w:rPr>
                <w:szCs w:val="22"/>
              </w:rPr>
            </w:pPr>
            <w:r w:rsidRPr="009D1E27">
              <w:rPr>
                <w:szCs w:val="22"/>
              </w:rPr>
              <w:t>2.</w:t>
            </w:r>
            <w:r>
              <w:rPr>
                <w:szCs w:val="22"/>
              </w:rPr>
              <w:t>1</w:t>
            </w:r>
          </w:p>
        </w:tc>
        <w:tc>
          <w:tcPr>
            <w:tcW w:w="6155" w:type="dxa"/>
          </w:tcPr>
          <w:p w14:paraId="4AD2D7AE" w14:textId="77777777" w:rsidR="00731C95" w:rsidRPr="009D1E27" w:rsidRDefault="00731C95" w:rsidP="00731C95">
            <w:pPr>
              <w:spacing w:before="40" w:after="40" w:line="280" w:lineRule="exact"/>
              <w:rPr>
                <w:rFonts w:cs="Arial"/>
                <w:bCs/>
                <w:szCs w:val="22"/>
                <w:lang w:eastAsia="zh-CN"/>
              </w:rPr>
            </w:pPr>
            <w:r w:rsidRPr="009D1E27">
              <w:rPr>
                <w:rFonts w:cs="Arial"/>
                <w:b/>
                <w:bCs/>
                <w:szCs w:val="22"/>
                <w:lang w:eastAsia="zh-CN"/>
              </w:rPr>
              <w:t xml:space="preserve">Delivery of the mandate: </w:t>
            </w:r>
            <w:r w:rsidRPr="009D1E27">
              <w:rPr>
                <w:rFonts w:cs="Arial"/>
                <w:bCs/>
                <w:szCs w:val="22"/>
                <w:lang w:eastAsia="zh-CN"/>
              </w:rPr>
              <w:t>Proposed approach, methodology, set-up and work plan for the delivery of the man</w:t>
            </w:r>
            <w:r>
              <w:rPr>
                <w:rFonts w:cs="Arial"/>
                <w:bCs/>
                <w:szCs w:val="22"/>
                <w:lang w:eastAsia="zh-CN"/>
              </w:rPr>
              <w:t>date</w:t>
            </w:r>
          </w:p>
        </w:tc>
        <w:tc>
          <w:tcPr>
            <w:tcW w:w="1714" w:type="dxa"/>
          </w:tcPr>
          <w:p w14:paraId="15A90A73" w14:textId="77777777" w:rsidR="00731C95" w:rsidRPr="009D1E27" w:rsidRDefault="00731C95" w:rsidP="0083626A">
            <w:pPr>
              <w:spacing w:before="40" w:after="40" w:line="280" w:lineRule="exact"/>
              <w:jc w:val="center"/>
              <w:rPr>
                <w:szCs w:val="22"/>
              </w:rPr>
            </w:pPr>
          </w:p>
        </w:tc>
      </w:tr>
      <w:tr w:rsidR="00731C95" w:rsidRPr="009D1E27" w14:paraId="5F60521F" w14:textId="77777777" w:rsidTr="00731C95">
        <w:trPr>
          <w:jc w:val="center"/>
        </w:trPr>
        <w:tc>
          <w:tcPr>
            <w:tcW w:w="1203" w:type="dxa"/>
          </w:tcPr>
          <w:p w14:paraId="2DFDB495" w14:textId="77777777" w:rsidR="00731C95" w:rsidRPr="009D1E27" w:rsidRDefault="00731C95" w:rsidP="0083626A">
            <w:pPr>
              <w:spacing w:before="40" w:after="40" w:line="280" w:lineRule="exact"/>
              <w:rPr>
                <w:szCs w:val="22"/>
              </w:rPr>
            </w:pPr>
            <w:r w:rsidRPr="009D1E27">
              <w:rPr>
                <w:szCs w:val="22"/>
              </w:rPr>
              <w:t>2.</w:t>
            </w:r>
            <w:r>
              <w:rPr>
                <w:szCs w:val="22"/>
              </w:rPr>
              <w:t>2</w:t>
            </w:r>
          </w:p>
        </w:tc>
        <w:tc>
          <w:tcPr>
            <w:tcW w:w="6155" w:type="dxa"/>
          </w:tcPr>
          <w:p w14:paraId="79059257" w14:textId="77777777" w:rsidR="00731C95" w:rsidRPr="009D1E27" w:rsidRDefault="00731C95" w:rsidP="00731C95">
            <w:pPr>
              <w:spacing w:before="40" w:after="40" w:line="280" w:lineRule="exact"/>
              <w:rPr>
                <w:rFonts w:cs="Arial"/>
                <w:szCs w:val="22"/>
              </w:rPr>
            </w:pPr>
            <w:r w:rsidRPr="009D1E27">
              <w:rPr>
                <w:rFonts w:cs="Arial"/>
                <w:b/>
                <w:bCs/>
                <w:szCs w:val="22"/>
                <w:lang w:eastAsia="zh-CN"/>
              </w:rPr>
              <w:t xml:space="preserve">Understanding of the mandate: </w:t>
            </w:r>
            <w:r w:rsidRPr="009D1E27">
              <w:rPr>
                <w:rFonts w:cs="Arial"/>
                <w:bCs/>
                <w:szCs w:val="22"/>
                <w:lang w:eastAsia="zh-CN"/>
              </w:rPr>
              <w:t xml:space="preserve">Interpretation of the terms of reference </w:t>
            </w:r>
            <w:r>
              <w:rPr>
                <w:rFonts w:cs="Arial"/>
                <w:bCs/>
                <w:szCs w:val="22"/>
                <w:lang w:eastAsia="zh-CN"/>
              </w:rPr>
              <w:t xml:space="preserve">and </w:t>
            </w:r>
            <w:r>
              <w:rPr>
                <w:rFonts w:cs="Arial"/>
                <w:szCs w:val="22"/>
              </w:rPr>
              <w:t xml:space="preserve">appreciation / </w:t>
            </w:r>
            <w:r w:rsidRPr="009B3EB7">
              <w:rPr>
                <w:rFonts w:cs="Arial"/>
                <w:szCs w:val="22"/>
              </w:rPr>
              <w:t xml:space="preserve">analytical discussion </w:t>
            </w:r>
          </w:p>
        </w:tc>
        <w:tc>
          <w:tcPr>
            <w:tcW w:w="1714" w:type="dxa"/>
          </w:tcPr>
          <w:p w14:paraId="65CC081E" w14:textId="77777777" w:rsidR="00731C95" w:rsidRPr="009D1E27" w:rsidRDefault="00731C95" w:rsidP="0083626A">
            <w:pPr>
              <w:spacing w:before="40" w:after="40" w:line="280" w:lineRule="exact"/>
              <w:jc w:val="center"/>
              <w:rPr>
                <w:szCs w:val="22"/>
              </w:rPr>
            </w:pPr>
          </w:p>
        </w:tc>
      </w:tr>
      <w:tr w:rsidR="00731C95" w:rsidRPr="009D1E27" w14:paraId="67D8619A" w14:textId="77777777" w:rsidTr="0083626A">
        <w:trPr>
          <w:jc w:val="center"/>
        </w:trPr>
        <w:tc>
          <w:tcPr>
            <w:tcW w:w="1203" w:type="dxa"/>
            <w:tcBorders>
              <w:top w:val="single" w:sz="4" w:space="0" w:color="auto"/>
              <w:left w:val="single" w:sz="4" w:space="0" w:color="auto"/>
              <w:bottom w:val="single" w:sz="4" w:space="0" w:color="auto"/>
              <w:right w:val="single" w:sz="4" w:space="0" w:color="auto"/>
            </w:tcBorders>
            <w:shd w:val="clear" w:color="auto" w:fill="A6A6A6"/>
          </w:tcPr>
          <w:p w14:paraId="0D3B4655" w14:textId="77777777" w:rsidR="00731C95" w:rsidRPr="00731C95" w:rsidRDefault="00731C95" w:rsidP="0083626A">
            <w:pPr>
              <w:spacing w:before="40" w:after="40" w:line="280" w:lineRule="exact"/>
              <w:rPr>
                <w:b/>
                <w:szCs w:val="22"/>
              </w:rPr>
            </w:pPr>
            <w:r w:rsidRPr="00731C95">
              <w:rPr>
                <w:b/>
                <w:szCs w:val="22"/>
              </w:rPr>
              <w:t>Part 2</w:t>
            </w:r>
          </w:p>
        </w:tc>
        <w:tc>
          <w:tcPr>
            <w:tcW w:w="6155" w:type="dxa"/>
            <w:tcBorders>
              <w:top w:val="single" w:sz="4" w:space="0" w:color="auto"/>
              <w:left w:val="single" w:sz="4" w:space="0" w:color="auto"/>
              <w:bottom w:val="single" w:sz="4" w:space="0" w:color="auto"/>
              <w:right w:val="single" w:sz="4" w:space="0" w:color="auto"/>
            </w:tcBorders>
            <w:shd w:val="clear" w:color="auto" w:fill="A6A6A6"/>
          </w:tcPr>
          <w:p w14:paraId="3605E0E7" w14:textId="77777777" w:rsidR="00731C95" w:rsidRPr="00731C95" w:rsidRDefault="00731C95" w:rsidP="0083626A">
            <w:pPr>
              <w:spacing w:before="40" w:after="40" w:line="280" w:lineRule="exact"/>
              <w:rPr>
                <w:rFonts w:cs="Arial"/>
                <w:b/>
                <w:bCs/>
                <w:szCs w:val="22"/>
                <w:lang w:eastAsia="zh-CN"/>
              </w:rPr>
            </w:pPr>
            <w:r w:rsidRPr="00731C95">
              <w:rPr>
                <w:rFonts w:cs="Arial"/>
                <w:b/>
                <w:bCs/>
                <w:szCs w:val="22"/>
                <w:lang w:eastAsia="zh-CN"/>
              </w:rPr>
              <w:t>Financial Proposal</w:t>
            </w:r>
          </w:p>
        </w:tc>
        <w:tc>
          <w:tcPr>
            <w:tcW w:w="1714" w:type="dxa"/>
            <w:tcBorders>
              <w:top w:val="single" w:sz="4" w:space="0" w:color="auto"/>
              <w:left w:val="single" w:sz="4" w:space="0" w:color="auto"/>
              <w:bottom w:val="single" w:sz="4" w:space="0" w:color="auto"/>
              <w:right w:val="single" w:sz="4" w:space="0" w:color="auto"/>
            </w:tcBorders>
            <w:shd w:val="clear" w:color="auto" w:fill="A6A6A6"/>
          </w:tcPr>
          <w:p w14:paraId="1A91D656" w14:textId="77777777" w:rsidR="00731C95" w:rsidRPr="00731C95" w:rsidRDefault="00731C95" w:rsidP="00731C95">
            <w:pPr>
              <w:spacing w:before="40" w:after="40" w:line="280" w:lineRule="exact"/>
              <w:jc w:val="center"/>
              <w:rPr>
                <w:szCs w:val="22"/>
              </w:rPr>
            </w:pPr>
          </w:p>
        </w:tc>
      </w:tr>
      <w:tr w:rsidR="00731C95" w:rsidRPr="009D1E27" w14:paraId="191B1455" w14:textId="77777777" w:rsidTr="00731C95">
        <w:trPr>
          <w:jc w:val="center"/>
        </w:trPr>
        <w:tc>
          <w:tcPr>
            <w:tcW w:w="1203" w:type="dxa"/>
            <w:tcBorders>
              <w:top w:val="single" w:sz="4" w:space="0" w:color="auto"/>
              <w:left w:val="single" w:sz="4" w:space="0" w:color="auto"/>
              <w:bottom w:val="single" w:sz="4" w:space="0" w:color="auto"/>
              <w:right w:val="single" w:sz="4" w:space="0" w:color="auto"/>
            </w:tcBorders>
          </w:tcPr>
          <w:p w14:paraId="73255245" w14:textId="77777777" w:rsidR="00731C95" w:rsidRPr="009D1E27" w:rsidRDefault="00731C95" w:rsidP="0083626A">
            <w:pPr>
              <w:spacing w:before="40" w:after="40" w:line="280" w:lineRule="exact"/>
              <w:rPr>
                <w:szCs w:val="22"/>
              </w:rPr>
            </w:pPr>
            <w:r>
              <w:rPr>
                <w:szCs w:val="22"/>
              </w:rPr>
              <w:t>2</w:t>
            </w:r>
            <w:r w:rsidRPr="009D1E27">
              <w:rPr>
                <w:szCs w:val="22"/>
              </w:rPr>
              <w:t>.1</w:t>
            </w:r>
          </w:p>
        </w:tc>
        <w:tc>
          <w:tcPr>
            <w:tcW w:w="6155" w:type="dxa"/>
            <w:tcBorders>
              <w:top w:val="single" w:sz="4" w:space="0" w:color="auto"/>
              <w:left w:val="single" w:sz="4" w:space="0" w:color="auto"/>
              <w:bottom w:val="single" w:sz="4" w:space="0" w:color="auto"/>
              <w:right w:val="single" w:sz="4" w:space="0" w:color="auto"/>
            </w:tcBorders>
          </w:tcPr>
          <w:p w14:paraId="79D20E89" w14:textId="69E16D21" w:rsidR="00731C95" w:rsidRPr="00731C95" w:rsidRDefault="00731C95" w:rsidP="0083626A">
            <w:pPr>
              <w:spacing w:before="40" w:after="40" w:line="280" w:lineRule="exact"/>
              <w:rPr>
                <w:rFonts w:cs="Arial"/>
                <w:b/>
                <w:bCs/>
                <w:szCs w:val="22"/>
                <w:lang w:eastAsia="zh-CN"/>
              </w:rPr>
            </w:pPr>
            <w:r w:rsidRPr="00731C95">
              <w:rPr>
                <w:rFonts w:cs="Arial"/>
                <w:b/>
                <w:bCs/>
                <w:szCs w:val="22"/>
                <w:lang w:eastAsia="zh-CN"/>
              </w:rPr>
              <w:t xml:space="preserve">Financial offer: </w:t>
            </w:r>
            <w:r w:rsidRPr="00731C95">
              <w:rPr>
                <w:rFonts w:cs="Arial"/>
                <w:bCs/>
                <w:szCs w:val="22"/>
                <w:lang w:eastAsia="zh-CN"/>
              </w:rPr>
              <w:t>The financial offer is to be submitted in accordance with Annex 5 (Budget Form) in</w:t>
            </w:r>
            <w:r w:rsidR="00811439">
              <w:rPr>
                <w:rFonts w:cs="Arial"/>
                <w:bCs/>
                <w:szCs w:val="22"/>
                <w:lang w:eastAsia="zh-CN"/>
              </w:rPr>
              <w:t xml:space="preserve"> EURO</w:t>
            </w:r>
            <w:r w:rsidRPr="00731C95">
              <w:rPr>
                <w:rFonts w:cs="Arial"/>
                <w:bCs/>
                <w:szCs w:val="22"/>
                <w:lang w:eastAsia="zh-CN"/>
              </w:rPr>
              <w:t xml:space="preserve"> currency.</w:t>
            </w:r>
          </w:p>
        </w:tc>
        <w:tc>
          <w:tcPr>
            <w:tcW w:w="1714" w:type="dxa"/>
            <w:tcBorders>
              <w:top w:val="single" w:sz="4" w:space="0" w:color="auto"/>
              <w:left w:val="single" w:sz="4" w:space="0" w:color="auto"/>
              <w:bottom w:val="single" w:sz="4" w:space="0" w:color="auto"/>
              <w:right w:val="single" w:sz="4" w:space="0" w:color="auto"/>
            </w:tcBorders>
          </w:tcPr>
          <w:p w14:paraId="0A848626" w14:textId="77777777" w:rsidR="00731C95" w:rsidRPr="009D1E27" w:rsidRDefault="00731C95" w:rsidP="00731C95">
            <w:pPr>
              <w:spacing w:before="40" w:after="40" w:line="280" w:lineRule="exact"/>
              <w:jc w:val="center"/>
              <w:rPr>
                <w:szCs w:val="22"/>
              </w:rPr>
            </w:pPr>
            <w:r w:rsidRPr="009D1E27">
              <w:rPr>
                <w:szCs w:val="22"/>
              </w:rPr>
              <w:t>In the given format</w:t>
            </w:r>
          </w:p>
        </w:tc>
      </w:tr>
      <w:tr w:rsidR="00731C95" w:rsidRPr="00731C95" w14:paraId="2DFCCBA5" w14:textId="77777777" w:rsidTr="0083626A">
        <w:trPr>
          <w:jc w:val="center"/>
        </w:trPr>
        <w:tc>
          <w:tcPr>
            <w:tcW w:w="1203" w:type="dxa"/>
            <w:tcBorders>
              <w:top w:val="single" w:sz="4" w:space="0" w:color="auto"/>
              <w:left w:val="single" w:sz="4" w:space="0" w:color="auto"/>
              <w:bottom w:val="single" w:sz="4" w:space="0" w:color="auto"/>
              <w:right w:val="single" w:sz="4" w:space="0" w:color="auto"/>
            </w:tcBorders>
            <w:shd w:val="clear" w:color="auto" w:fill="A6A6A6"/>
          </w:tcPr>
          <w:p w14:paraId="3EE7C105" w14:textId="77777777" w:rsidR="00731C95" w:rsidRPr="00731C95" w:rsidRDefault="00731C95" w:rsidP="0083626A">
            <w:pPr>
              <w:spacing w:before="40" w:after="40" w:line="280" w:lineRule="exact"/>
              <w:rPr>
                <w:b/>
                <w:szCs w:val="22"/>
              </w:rPr>
            </w:pPr>
            <w:r w:rsidRPr="00731C95">
              <w:rPr>
                <w:b/>
                <w:szCs w:val="22"/>
              </w:rPr>
              <w:t>Part 3</w:t>
            </w:r>
          </w:p>
        </w:tc>
        <w:tc>
          <w:tcPr>
            <w:tcW w:w="6155" w:type="dxa"/>
            <w:tcBorders>
              <w:top w:val="single" w:sz="4" w:space="0" w:color="auto"/>
              <w:left w:val="single" w:sz="4" w:space="0" w:color="auto"/>
              <w:bottom w:val="single" w:sz="4" w:space="0" w:color="auto"/>
              <w:right w:val="single" w:sz="4" w:space="0" w:color="auto"/>
            </w:tcBorders>
            <w:shd w:val="clear" w:color="auto" w:fill="A6A6A6"/>
          </w:tcPr>
          <w:p w14:paraId="5BE4A2DF" w14:textId="77777777" w:rsidR="00731C95" w:rsidRPr="00731C95" w:rsidRDefault="00731C95" w:rsidP="0083626A">
            <w:pPr>
              <w:spacing w:before="40" w:after="40" w:line="280" w:lineRule="exact"/>
              <w:rPr>
                <w:rFonts w:cs="Arial"/>
                <w:b/>
                <w:bCs/>
                <w:szCs w:val="22"/>
                <w:lang w:eastAsia="zh-CN"/>
              </w:rPr>
            </w:pPr>
            <w:r>
              <w:rPr>
                <w:rFonts w:cs="Arial"/>
                <w:b/>
                <w:bCs/>
                <w:szCs w:val="22"/>
                <w:lang w:eastAsia="zh-CN"/>
              </w:rPr>
              <w:t xml:space="preserve">Qualifications </w:t>
            </w:r>
          </w:p>
        </w:tc>
        <w:tc>
          <w:tcPr>
            <w:tcW w:w="1714" w:type="dxa"/>
            <w:tcBorders>
              <w:top w:val="single" w:sz="4" w:space="0" w:color="auto"/>
              <w:left w:val="single" w:sz="4" w:space="0" w:color="auto"/>
              <w:bottom w:val="single" w:sz="4" w:space="0" w:color="auto"/>
              <w:right w:val="single" w:sz="4" w:space="0" w:color="auto"/>
            </w:tcBorders>
            <w:shd w:val="clear" w:color="auto" w:fill="A6A6A6"/>
          </w:tcPr>
          <w:p w14:paraId="6D493ED8" w14:textId="77777777" w:rsidR="00731C95" w:rsidRPr="00731C95" w:rsidRDefault="00731C95" w:rsidP="0083626A">
            <w:pPr>
              <w:spacing w:before="40" w:after="40" w:line="280" w:lineRule="exact"/>
              <w:jc w:val="center"/>
              <w:rPr>
                <w:szCs w:val="22"/>
              </w:rPr>
            </w:pPr>
          </w:p>
        </w:tc>
      </w:tr>
      <w:tr w:rsidR="00731C95" w:rsidRPr="009D1E27" w14:paraId="54BF8614" w14:textId="77777777" w:rsidTr="00731C95">
        <w:trPr>
          <w:jc w:val="center"/>
        </w:trPr>
        <w:tc>
          <w:tcPr>
            <w:tcW w:w="1203" w:type="dxa"/>
            <w:tcBorders>
              <w:top w:val="single" w:sz="4" w:space="0" w:color="auto"/>
              <w:left w:val="single" w:sz="4" w:space="0" w:color="auto"/>
              <w:bottom w:val="single" w:sz="4" w:space="0" w:color="auto"/>
              <w:right w:val="single" w:sz="4" w:space="0" w:color="auto"/>
            </w:tcBorders>
          </w:tcPr>
          <w:p w14:paraId="561D576D" w14:textId="77777777" w:rsidR="00731C95" w:rsidRPr="009D1E27" w:rsidRDefault="00731C95" w:rsidP="0083626A">
            <w:pPr>
              <w:spacing w:before="40" w:after="40" w:line="280" w:lineRule="exact"/>
              <w:rPr>
                <w:szCs w:val="22"/>
              </w:rPr>
            </w:pPr>
            <w:r w:rsidRPr="009D1E27">
              <w:rPr>
                <w:szCs w:val="22"/>
              </w:rPr>
              <w:t>3.1</w:t>
            </w:r>
          </w:p>
        </w:tc>
        <w:tc>
          <w:tcPr>
            <w:tcW w:w="6155" w:type="dxa"/>
            <w:tcBorders>
              <w:top w:val="single" w:sz="4" w:space="0" w:color="auto"/>
              <w:left w:val="single" w:sz="4" w:space="0" w:color="auto"/>
              <w:bottom w:val="single" w:sz="4" w:space="0" w:color="auto"/>
              <w:right w:val="single" w:sz="4" w:space="0" w:color="auto"/>
            </w:tcBorders>
          </w:tcPr>
          <w:p w14:paraId="3EAFCC4F" w14:textId="77777777" w:rsidR="00731C95" w:rsidRPr="00731C95" w:rsidRDefault="00731C95" w:rsidP="00731C95">
            <w:pPr>
              <w:spacing w:before="40" w:after="40" w:line="280" w:lineRule="exact"/>
              <w:rPr>
                <w:rFonts w:cs="Arial"/>
                <w:b/>
                <w:bCs/>
                <w:szCs w:val="22"/>
                <w:lang w:eastAsia="zh-CN"/>
              </w:rPr>
            </w:pPr>
            <w:r>
              <w:rPr>
                <w:rFonts w:cs="Arial"/>
                <w:szCs w:val="22"/>
              </w:rPr>
              <w:t>D</w:t>
            </w:r>
            <w:r w:rsidRPr="009D1E27">
              <w:rPr>
                <w:rFonts w:cs="Arial"/>
                <w:szCs w:val="22"/>
              </w:rPr>
              <w:t xml:space="preserve">escription of qualifications and competencies </w:t>
            </w:r>
            <w:r>
              <w:rPr>
                <w:rFonts w:cs="Arial"/>
                <w:szCs w:val="22"/>
              </w:rPr>
              <w:t>of the Consultant,</w:t>
            </w:r>
            <w:r w:rsidRPr="009D1E27">
              <w:rPr>
                <w:rFonts w:cs="Arial"/>
                <w:szCs w:val="22"/>
              </w:rPr>
              <w:t xml:space="preserve"> toge</w:t>
            </w:r>
            <w:r>
              <w:rPr>
                <w:rFonts w:cs="Arial"/>
                <w:szCs w:val="22"/>
              </w:rPr>
              <w:t xml:space="preserve">ther with the curriculum vitae. </w:t>
            </w:r>
          </w:p>
        </w:tc>
        <w:tc>
          <w:tcPr>
            <w:tcW w:w="1714" w:type="dxa"/>
            <w:tcBorders>
              <w:top w:val="single" w:sz="4" w:space="0" w:color="auto"/>
              <w:left w:val="single" w:sz="4" w:space="0" w:color="auto"/>
              <w:bottom w:val="single" w:sz="4" w:space="0" w:color="auto"/>
              <w:right w:val="single" w:sz="4" w:space="0" w:color="auto"/>
            </w:tcBorders>
          </w:tcPr>
          <w:p w14:paraId="793DD91F" w14:textId="77777777" w:rsidR="00731C95" w:rsidRPr="009D1E27" w:rsidRDefault="00731C95" w:rsidP="00731C95">
            <w:pPr>
              <w:spacing w:before="40" w:after="40" w:line="280" w:lineRule="exact"/>
              <w:rPr>
                <w:szCs w:val="22"/>
              </w:rPr>
            </w:pPr>
          </w:p>
        </w:tc>
      </w:tr>
    </w:tbl>
    <w:p w14:paraId="52878501" w14:textId="77777777" w:rsidR="00731C95" w:rsidRPr="0053625E" w:rsidRDefault="00731C95" w:rsidP="00731C95">
      <w:pPr>
        <w:pStyle w:val="Titre2"/>
        <w:rPr>
          <w:rFonts w:ascii="Times New Roman" w:hAnsi="Times New Roman"/>
          <w:i w:val="0"/>
          <w:sz w:val="24"/>
          <w:szCs w:val="24"/>
        </w:rPr>
      </w:pPr>
      <w:bookmarkStart w:id="2" w:name="_Toc443662374"/>
      <w:r w:rsidRPr="0053625E">
        <w:rPr>
          <w:rFonts w:ascii="Times New Roman" w:hAnsi="Times New Roman"/>
          <w:i w:val="0"/>
          <w:sz w:val="24"/>
          <w:szCs w:val="24"/>
        </w:rPr>
        <w:t>Budget</w:t>
      </w:r>
      <w:bookmarkEnd w:id="2"/>
    </w:p>
    <w:p w14:paraId="34066C1A" w14:textId="0B3D5F54" w:rsidR="00731C95" w:rsidRPr="0053625E" w:rsidRDefault="00731C95" w:rsidP="00731C95">
      <w:pPr>
        <w:pStyle w:val="Bodytext01"/>
        <w:spacing w:before="120"/>
        <w:rPr>
          <w:rFonts w:ascii="Times New Roman" w:hAnsi="Times New Roman" w:cs="Times New Roman"/>
        </w:rPr>
      </w:pPr>
      <w:r w:rsidRPr="0053625E">
        <w:rPr>
          <w:rFonts w:ascii="Times New Roman" w:hAnsi="Times New Roman" w:cs="Times New Roman"/>
        </w:rPr>
        <w:t xml:space="preserve">The proposed time-budget for the entire mandate is 33 person-days. The Consultant shall submit a financial offer (in accordance with Annex </w:t>
      </w:r>
      <w:r w:rsidR="00811439">
        <w:rPr>
          <w:rFonts w:ascii="Times New Roman" w:hAnsi="Times New Roman" w:cs="Times New Roman"/>
        </w:rPr>
        <w:t>5</w:t>
      </w:r>
      <w:r w:rsidRPr="0053625E">
        <w:rPr>
          <w:rFonts w:ascii="Times New Roman" w:hAnsi="Times New Roman" w:cs="Times New Roman"/>
        </w:rPr>
        <w:t xml:space="preserve">) taking into account fees as well as the related expenses (travel, subsistence and communication/production costs). The budget is to be provided in </w:t>
      </w:r>
      <w:r w:rsidR="00811439">
        <w:rPr>
          <w:rFonts w:ascii="Times New Roman" w:hAnsi="Times New Roman" w:cs="Times New Roman"/>
        </w:rPr>
        <w:t>EURO</w:t>
      </w:r>
      <w:r w:rsidRPr="0053625E">
        <w:rPr>
          <w:rFonts w:ascii="Times New Roman" w:hAnsi="Times New Roman" w:cs="Times New Roman"/>
        </w:rPr>
        <w:t xml:space="preserve"> and shall specify possible taxes/VAT separately. </w:t>
      </w:r>
    </w:p>
    <w:p w14:paraId="756DFB22" w14:textId="77777777" w:rsidR="00731C95" w:rsidRPr="0053625E" w:rsidRDefault="00731C95" w:rsidP="00731C95">
      <w:pPr>
        <w:pStyle w:val="Bodytext01"/>
        <w:spacing w:before="120"/>
        <w:rPr>
          <w:rFonts w:ascii="Times New Roman" w:hAnsi="Times New Roman" w:cs="Times New Roman"/>
        </w:rPr>
      </w:pPr>
      <w:r w:rsidRPr="0053625E">
        <w:rPr>
          <w:rFonts w:ascii="Times New Roman" w:hAnsi="Times New Roman" w:cs="Times New Roman"/>
          <w:lang w:val="en-GB"/>
        </w:rPr>
        <w:t>No reimbursement can be made for work in preparing and submitting his or her offer.</w:t>
      </w:r>
    </w:p>
    <w:p w14:paraId="17483174" w14:textId="77777777" w:rsidR="00731C95" w:rsidRPr="0053625E" w:rsidRDefault="00731C95" w:rsidP="00731C95">
      <w:pPr>
        <w:pStyle w:val="Titre2"/>
        <w:rPr>
          <w:rFonts w:ascii="Times New Roman" w:hAnsi="Times New Roman"/>
          <w:i w:val="0"/>
          <w:sz w:val="24"/>
          <w:szCs w:val="24"/>
        </w:rPr>
      </w:pPr>
      <w:bookmarkStart w:id="3" w:name="_Toc414973826"/>
      <w:bookmarkStart w:id="4" w:name="_Toc443662375"/>
      <w:r w:rsidRPr="0053625E">
        <w:rPr>
          <w:rFonts w:ascii="Times New Roman" w:hAnsi="Times New Roman"/>
          <w:i w:val="0"/>
          <w:sz w:val="24"/>
          <w:szCs w:val="24"/>
        </w:rPr>
        <w:t>Contractual terms</w:t>
      </w:r>
      <w:bookmarkEnd w:id="3"/>
      <w:bookmarkEnd w:id="4"/>
    </w:p>
    <w:p w14:paraId="479DEA69" w14:textId="77777777" w:rsidR="00731C95" w:rsidRPr="006D1B49" w:rsidRDefault="00731C95" w:rsidP="00731C95">
      <w:pPr>
        <w:pStyle w:val="Bodytext01"/>
        <w:spacing w:before="120"/>
        <w:rPr>
          <w:rFonts w:ascii="Times New Roman" w:hAnsi="Times New Roman" w:cs="Times New Roman"/>
          <w:lang w:val="en-GB"/>
        </w:rPr>
      </w:pPr>
      <w:r w:rsidRPr="006D1B49">
        <w:rPr>
          <w:rFonts w:ascii="Times New Roman" w:hAnsi="Times New Roman" w:cs="Times New Roman"/>
          <w:lang w:val="en-GB"/>
        </w:rPr>
        <w:t xml:space="preserve">The contract to be concluded is subject to the General Terms and Conditions of Business (GTC) of the Swiss Federal Department of Foreign Affairs (FDFA) for mandates (type A and B). The general terms and conditions are considered to be accepted when an offer is submitted. </w:t>
      </w:r>
    </w:p>
    <w:p w14:paraId="10368BA0" w14:textId="77777777" w:rsidR="006A4EB1" w:rsidRPr="002E7756" w:rsidRDefault="006A4EB1">
      <w:pPr>
        <w:rPr>
          <w:sz w:val="22"/>
          <w:szCs w:val="22"/>
        </w:rPr>
      </w:pPr>
    </w:p>
    <w:p w14:paraId="1C88ADC7" w14:textId="32484B5C" w:rsidR="00E1577B" w:rsidRPr="006D1B49" w:rsidRDefault="00E00C07" w:rsidP="00E1577B">
      <w:pPr>
        <w:rPr>
          <w:b/>
          <w:lang w:val="fr-FR"/>
        </w:rPr>
      </w:pPr>
      <w:r w:rsidRPr="006D1B49">
        <w:rPr>
          <w:b/>
          <w:lang w:val="fr-FR"/>
        </w:rPr>
        <w:t>Annexe :</w:t>
      </w:r>
    </w:p>
    <w:p w14:paraId="427F6211" w14:textId="77777777" w:rsidR="003D796E" w:rsidRDefault="002A3E57" w:rsidP="003D796E">
      <w:pPr>
        <w:numPr>
          <w:ilvl w:val="0"/>
          <w:numId w:val="9"/>
        </w:numPr>
        <w:rPr>
          <w:sz w:val="22"/>
          <w:szCs w:val="22"/>
        </w:rPr>
      </w:pPr>
      <w:r w:rsidRPr="006D1B49">
        <w:rPr>
          <w:sz w:val="22"/>
          <w:szCs w:val="22"/>
        </w:rPr>
        <w:t>Annexe 1: EYPW Declaration</w:t>
      </w:r>
      <w:r>
        <w:rPr>
          <w:sz w:val="22"/>
          <w:szCs w:val="22"/>
        </w:rPr>
        <w:t xml:space="preserve"> 2016 </w:t>
      </w:r>
    </w:p>
    <w:p w14:paraId="2BE1F78D" w14:textId="77777777" w:rsidR="003D796E" w:rsidRDefault="002A3E57" w:rsidP="003D796E">
      <w:pPr>
        <w:numPr>
          <w:ilvl w:val="0"/>
          <w:numId w:val="9"/>
        </w:numPr>
        <w:rPr>
          <w:sz w:val="22"/>
          <w:szCs w:val="22"/>
        </w:rPr>
      </w:pPr>
      <w:r w:rsidRPr="003D796E">
        <w:rPr>
          <w:sz w:val="22"/>
          <w:szCs w:val="22"/>
        </w:rPr>
        <w:t>Annexe 2: WYPW Declaration 2015</w:t>
      </w:r>
    </w:p>
    <w:p w14:paraId="16E299BE" w14:textId="77777777" w:rsidR="003D796E" w:rsidRDefault="002A3E57" w:rsidP="003D796E">
      <w:pPr>
        <w:numPr>
          <w:ilvl w:val="0"/>
          <w:numId w:val="9"/>
        </w:numPr>
        <w:rPr>
          <w:sz w:val="22"/>
          <w:szCs w:val="22"/>
        </w:rPr>
      </w:pPr>
      <w:r w:rsidRPr="003D796E">
        <w:rPr>
          <w:sz w:val="22"/>
          <w:szCs w:val="22"/>
        </w:rPr>
        <w:t xml:space="preserve">Annexe 3: WYPW Brochure presentation </w:t>
      </w:r>
    </w:p>
    <w:p w14:paraId="0E30C65F" w14:textId="77777777" w:rsidR="006A4EB1" w:rsidRDefault="002A3E57" w:rsidP="006A4EB1">
      <w:pPr>
        <w:numPr>
          <w:ilvl w:val="0"/>
          <w:numId w:val="9"/>
        </w:numPr>
        <w:rPr>
          <w:sz w:val="22"/>
          <w:szCs w:val="22"/>
        </w:rPr>
      </w:pPr>
      <w:r w:rsidRPr="003D796E">
        <w:rPr>
          <w:sz w:val="22"/>
          <w:szCs w:val="22"/>
        </w:rPr>
        <w:t xml:space="preserve">Annexe 4: SDC </w:t>
      </w:r>
      <w:r w:rsidR="006A4EB1">
        <w:rPr>
          <w:sz w:val="22"/>
          <w:szCs w:val="22"/>
        </w:rPr>
        <w:t xml:space="preserve">ISW/SWE </w:t>
      </w:r>
      <w:r w:rsidRPr="003D796E">
        <w:rPr>
          <w:sz w:val="22"/>
          <w:szCs w:val="22"/>
        </w:rPr>
        <w:t>Evaluation 2015</w:t>
      </w:r>
    </w:p>
    <w:p w14:paraId="533B89AB" w14:textId="77777777" w:rsidR="00811439" w:rsidRDefault="002B61C8" w:rsidP="00811439">
      <w:pPr>
        <w:numPr>
          <w:ilvl w:val="0"/>
          <w:numId w:val="9"/>
        </w:numPr>
        <w:rPr>
          <w:sz w:val="22"/>
          <w:szCs w:val="22"/>
        </w:rPr>
      </w:pPr>
      <w:r>
        <w:rPr>
          <w:sz w:val="22"/>
          <w:szCs w:val="22"/>
        </w:rPr>
        <w:t xml:space="preserve">Annnexe 5: Budget Form </w:t>
      </w:r>
    </w:p>
    <w:p w14:paraId="58AC9F68" w14:textId="01425AD0" w:rsidR="002B5A37" w:rsidRPr="002B5A37" w:rsidRDefault="00811439" w:rsidP="002B5A37">
      <w:pPr>
        <w:numPr>
          <w:ilvl w:val="0"/>
          <w:numId w:val="9"/>
        </w:numPr>
        <w:rPr>
          <w:sz w:val="22"/>
          <w:szCs w:val="22"/>
        </w:rPr>
      </w:pPr>
      <w:r>
        <w:rPr>
          <w:sz w:val="22"/>
          <w:szCs w:val="22"/>
        </w:rPr>
        <w:t>Annexe 6:</w:t>
      </w:r>
      <w:r w:rsidRPr="002B5A37">
        <w:rPr>
          <w:sz w:val="22"/>
          <w:szCs w:val="22"/>
        </w:rPr>
        <w:t xml:space="preserve"> </w:t>
      </w:r>
      <w:r w:rsidRPr="002B5A37">
        <w:rPr>
          <w:rFonts w:ascii="FrutigerNeueW02-Regular" w:hAnsi="FrutigerNeueW02-Regular"/>
          <w:lang w:val="en"/>
        </w:rPr>
        <w:t>General terms and conditions of business (GTC) for mandates</w:t>
      </w:r>
    </w:p>
    <w:p w14:paraId="58F1A807" w14:textId="0D1D64F8" w:rsidR="002B5A37" w:rsidRPr="002B5A37" w:rsidRDefault="00811439" w:rsidP="002B5A37">
      <w:pPr>
        <w:numPr>
          <w:ilvl w:val="0"/>
          <w:numId w:val="9"/>
        </w:numPr>
        <w:rPr>
          <w:sz w:val="22"/>
          <w:szCs w:val="22"/>
        </w:rPr>
      </w:pPr>
      <w:r w:rsidRPr="002B5A37">
        <w:rPr>
          <w:sz w:val="22"/>
          <w:szCs w:val="22"/>
        </w:rPr>
        <w:t>Annexe 7:</w:t>
      </w:r>
      <w:r>
        <w:t xml:space="preserve"> </w:t>
      </w:r>
      <w:r w:rsidRPr="002B5A37">
        <w:rPr>
          <w:rFonts w:ascii="FrutigerNeueW02-Regular" w:hAnsi="FrutigerNeueW02-Regular"/>
          <w:lang w:val="en"/>
        </w:rPr>
        <w:t>Fact sheet on compensation for fees and expenses</w:t>
      </w:r>
    </w:p>
    <w:p w14:paraId="3BB73B76" w14:textId="0AD951DC" w:rsidR="002B5A37" w:rsidRDefault="002B5A37" w:rsidP="002B5A37">
      <w:pPr>
        <w:rPr>
          <w:rFonts w:ascii="FrutigerNeueW02-Regular" w:hAnsi="FrutigerNeueW02-Regular"/>
        </w:rPr>
      </w:pPr>
    </w:p>
    <w:p w14:paraId="4E260896" w14:textId="77777777" w:rsidR="002B5A37" w:rsidRDefault="002B5A37" w:rsidP="002B5A37">
      <w:pPr>
        <w:rPr>
          <w:rStyle w:val="linkinfo"/>
          <w:sz w:val="22"/>
          <w:szCs w:val="22"/>
        </w:rPr>
      </w:pPr>
    </w:p>
    <w:p w14:paraId="76454A8C" w14:textId="7582721F" w:rsidR="002B5A37" w:rsidRDefault="002B5A37" w:rsidP="002B5A37">
      <w:pPr>
        <w:rPr>
          <w:b/>
          <w:sz w:val="22"/>
          <w:szCs w:val="22"/>
        </w:rPr>
      </w:pPr>
      <w:r w:rsidRPr="002B5A37">
        <w:rPr>
          <w:b/>
          <w:sz w:val="22"/>
          <w:szCs w:val="22"/>
        </w:rPr>
        <w:lastRenderedPageBreak/>
        <w:t xml:space="preserve">Annexe 1: EYPW Declaration 2016 </w:t>
      </w:r>
    </w:p>
    <w:p w14:paraId="2860F4DE" w14:textId="4E61B5E1" w:rsidR="002B5A37" w:rsidRDefault="002B5A37" w:rsidP="002B5A37">
      <w:pPr>
        <w:rPr>
          <w:b/>
          <w:sz w:val="22"/>
          <w:szCs w:val="22"/>
        </w:rPr>
      </w:pPr>
    </w:p>
    <w:p w14:paraId="158B616B" w14:textId="5531A424" w:rsidR="002B5A37" w:rsidRPr="002B5A37" w:rsidRDefault="00846916" w:rsidP="002B5A37">
      <w:pPr>
        <w:rPr>
          <w:b/>
          <w:sz w:val="22"/>
          <w:szCs w:val="22"/>
        </w:rPr>
      </w:pPr>
      <w:r>
        <w:rPr>
          <w:b/>
          <w:sz w:val="22"/>
          <w:szCs w:val="22"/>
        </w:rPr>
        <w:object w:dxaOrig="1551" w:dyaOrig="1004" w14:anchorId="16EA4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95pt;height:49.65pt" o:ole="">
            <v:imagedata r:id="rId10" o:title=""/>
          </v:shape>
          <o:OLEObject Type="Embed" ProgID="AcroExch.Document.DC" ShapeID="_x0000_i1031" DrawAspect="Icon" ObjectID="_1539504032" r:id="rId11"/>
        </w:object>
      </w:r>
    </w:p>
    <w:p w14:paraId="0BB226AC" w14:textId="77777777" w:rsidR="002B5A37" w:rsidRDefault="002B5A37" w:rsidP="002B5A37">
      <w:pPr>
        <w:rPr>
          <w:sz w:val="22"/>
          <w:szCs w:val="22"/>
        </w:rPr>
      </w:pPr>
    </w:p>
    <w:p w14:paraId="38F49FCD" w14:textId="0B425B38" w:rsidR="002B5A37" w:rsidRPr="002B5A37" w:rsidRDefault="002B5A37" w:rsidP="002B5A37">
      <w:pPr>
        <w:rPr>
          <w:b/>
          <w:sz w:val="22"/>
          <w:szCs w:val="22"/>
        </w:rPr>
      </w:pPr>
      <w:r w:rsidRPr="002B5A37">
        <w:rPr>
          <w:b/>
          <w:sz w:val="22"/>
          <w:szCs w:val="22"/>
        </w:rPr>
        <w:t>Annexe 2: WYPW Declaration 2015</w:t>
      </w:r>
    </w:p>
    <w:p w14:paraId="0D1AA2C8" w14:textId="559CDE38" w:rsidR="002B5A37" w:rsidRDefault="00846916" w:rsidP="002B5A37">
      <w:pPr>
        <w:rPr>
          <w:sz w:val="22"/>
          <w:szCs w:val="22"/>
        </w:rPr>
      </w:pPr>
      <w:r>
        <w:rPr>
          <w:sz w:val="22"/>
          <w:szCs w:val="22"/>
        </w:rPr>
        <w:object w:dxaOrig="1551" w:dyaOrig="1004" w14:anchorId="56686407">
          <v:shape id="_x0000_i1033" type="#_x0000_t75" style="width:76.95pt;height:49.65pt" o:ole="">
            <v:imagedata r:id="rId12" o:title=""/>
          </v:shape>
          <o:OLEObject Type="Embed" ProgID="AcroExch.Document.DC" ShapeID="_x0000_i1033" DrawAspect="Icon" ObjectID="_1539504033" r:id="rId13"/>
        </w:object>
      </w:r>
    </w:p>
    <w:p w14:paraId="409452FA" w14:textId="77777777" w:rsidR="002B5A37" w:rsidRDefault="002B5A37" w:rsidP="002B5A37">
      <w:pPr>
        <w:rPr>
          <w:sz w:val="22"/>
          <w:szCs w:val="22"/>
        </w:rPr>
      </w:pPr>
    </w:p>
    <w:p w14:paraId="69A2E0F6" w14:textId="77777777" w:rsidR="002B5A37" w:rsidRPr="002B5A37" w:rsidRDefault="002B5A37" w:rsidP="002B5A37">
      <w:pPr>
        <w:rPr>
          <w:b/>
          <w:sz w:val="22"/>
          <w:szCs w:val="22"/>
        </w:rPr>
      </w:pPr>
      <w:r w:rsidRPr="002B5A37">
        <w:rPr>
          <w:b/>
          <w:sz w:val="22"/>
          <w:szCs w:val="22"/>
        </w:rPr>
        <w:t xml:space="preserve">Annexe 3: WYPW Brochure presentation </w:t>
      </w:r>
    </w:p>
    <w:p w14:paraId="7D194616" w14:textId="0BF7D713" w:rsidR="002B5A37" w:rsidRDefault="002B5A37" w:rsidP="002B5A37">
      <w:pPr>
        <w:rPr>
          <w:sz w:val="22"/>
          <w:szCs w:val="22"/>
        </w:rPr>
      </w:pPr>
    </w:p>
    <w:p w14:paraId="3E029F5C" w14:textId="6EED598E" w:rsidR="002B5A37" w:rsidRDefault="00846916" w:rsidP="002B5A37">
      <w:pPr>
        <w:rPr>
          <w:sz w:val="22"/>
          <w:szCs w:val="22"/>
        </w:rPr>
      </w:pPr>
      <w:r>
        <w:rPr>
          <w:sz w:val="22"/>
          <w:szCs w:val="22"/>
        </w:rPr>
        <w:object w:dxaOrig="1551" w:dyaOrig="1004" w14:anchorId="0C6493B3">
          <v:shape id="_x0000_i1035" type="#_x0000_t75" style="width:76.95pt;height:49.65pt" o:ole="">
            <v:imagedata r:id="rId14" o:title=""/>
          </v:shape>
          <o:OLEObject Type="Embed" ProgID="AcroExch.Document.DC" ShapeID="_x0000_i1035" DrawAspect="Icon" ObjectID="_1539504034" r:id="rId15"/>
        </w:object>
      </w:r>
    </w:p>
    <w:p w14:paraId="494C7507" w14:textId="12BA0FA2" w:rsidR="002B5A37" w:rsidRDefault="002B5A37" w:rsidP="002B5A37">
      <w:pPr>
        <w:rPr>
          <w:b/>
          <w:sz w:val="22"/>
          <w:szCs w:val="22"/>
        </w:rPr>
      </w:pPr>
      <w:r w:rsidRPr="002B5A37">
        <w:rPr>
          <w:b/>
          <w:sz w:val="22"/>
          <w:szCs w:val="22"/>
        </w:rPr>
        <w:t>Annexe 4: SDC ISW/SWE Evaluation 2015</w:t>
      </w:r>
    </w:p>
    <w:bookmarkStart w:id="5" w:name="_MON_1539503552"/>
    <w:bookmarkEnd w:id="5"/>
    <w:p w14:paraId="06F67041" w14:textId="44077616" w:rsidR="002B5A37" w:rsidRDefault="00E64721" w:rsidP="002B5A37">
      <w:pPr>
        <w:rPr>
          <w:b/>
          <w:sz w:val="22"/>
          <w:szCs w:val="22"/>
        </w:rPr>
      </w:pPr>
      <w:r>
        <w:rPr>
          <w:b/>
          <w:sz w:val="22"/>
          <w:szCs w:val="22"/>
        </w:rPr>
        <w:object w:dxaOrig="1551" w:dyaOrig="1004" w14:anchorId="5DCD0ED7">
          <v:shape id="_x0000_i1028" type="#_x0000_t75" style="width:76.95pt;height:49.65pt" o:ole="">
            <v:imagedata r:id="rId16" o:title=""/>
          </v:shape>
          <o:OLEObject Type="Embed" ProgID="Word.Document.12" ShapeID="_x0000_i1028" DrawAspect="Icon" ObjectID="_1539504035" r:id="rId17">
            <o:FieldCodes>\s</o:FieldCodes>
          </o:OLEObject>
        </w:object>
      </w:r>
    </w:p>
    <w:p w14:paraId="64910EB3" w14:textId="77777777" w:rsidR="002B5A37" w:rsidRDefault="002B5A37" w:rsidP="002B5A37">
      <w:pPr>
        <w:rPr>
          <w:sz w:val="22"/>
          <w:szCs w:val="22"/>
        </w:rPr>
      </w:pPr>
    </w:p>
    <w:p w14:paraId="7C7DCE27" w14:textId="2CA8D8C7" w:rsidR="002B5A37" w:rsidRPr="002B5A37" w:rsidRDefault="002B5A37" w:rsidP="002B5A37">
      <w:pPr>
        <w:rPr>
          <w:b/>
          <w:sz w:val="22"/>
          <w:szCs w:val="22"/>
        </w:rPr>
      </w:pPr>
      <w:r w:rsidRPr="002B5A37">
        <w:rPr>
          <w:b/>
          <w:sz w:val="22"/>
          <w:szCs w:val="22"/>
        </w:rPr>
        <w:t xml:space="preserve">Annnexe 5: Budget Form </w:t>
      </w:r>
    </w:p>
    <w:p w14:paraId="03C37F2C" w14:textId="53919710" w:rsidR="002B5A37" w:rsidRDefault="002B5A37" w:rsidP="002B5A37">
      <w:pPr>
        <w:rPr>
          <w:b/>
          <w:sz w:val="22"/>
          <w:szCs w:val="22"/>
        </w:rPr>
      </w:pPr>
      <w:r>
        <w:rPr>
          <w:b/>
          <w:sz w:val="22"/>
          <w:szCs w:val="22"/>
        </w:rPr>
        <w:object w:dxaOrig="1551" w:dyaOrig="1004" w14:anchorId="5B902360">
          <v:shape id="_x0000_i1029" type="#_x0000_t75" style="width:76.95pt;height:49.65pt" o:ole="">
            <v:imagedata r:id="rId18" o:title=""/>
          </v:shape>
          <o:OLEObject Type="Embed" ProgID="Excel.Sheet.8" ShapeID="_x0000_i1029" DrawAspect="Icon" ObjectID="_1539504036" r:id="rId19"/>
        </w:object>
      </w:r>
    </w:p>
    <w:p w14:paraId="135D18B5" w14:textId="62C2C2A9" w:rsidR="002B5A37" w:rsidRPr="002B5A37" w:rsidRDefault="002B5A37" w:rsidP="002B5A37">
      <w:pPr>
        <w:rPr>
          <w:b/>
          <w:sz w:val="22"/>
          <w:szCs w:val="22"/>
        </w:rPr>
      </w:pPr>
    </w:p>
    <w:p w14:paraId="146B9AEC" w14:textId="77777777" w:rsidR="002B5A37" w:rsidRPr="002B5A37" w:rsidRDefault="002B5A37" w:rsidP="002B5A37">
      <w:pPr>
        <w:rPr>
          <w:b/>
          <w:sz w:val="22"/>
          <w:szCs w:val="22"/>
        </w:rPr>
      </w:pPr>
      <w:r w:rsidRPr="002B5A37">
        <w:rPr>
          <w:b/>
          <w:sz w:val="22"/>
          <w:szCs w:val="22"/>
        </w:rPr>
        <w:t xml:space="preserve">Annexe 6: </w:t>
      </w:r>
    </w:p>
    <w:p w14:paraId="5670C3BB" w14:textId="56EB1AAF" w:rsidR="002B5A37" w:rsidRDefault="00B313ED" w:rsidP="002B5A37">
      <w:pPr>
        <w:rPr>
          <w:sz w:val="22"/>
          <w:szCs w:val="22"/>
        </w:rPr>
      </w:pPr>
      <w:hyperlink r:id="rId20" w:tgtFrame="_blank" w:history="1">
        <w:r w:rsidR="002B5A37" w:rsidRPr="00811439">
          <w:rPr>
            <w:rStyle w:val="Lienhypertexte"/>
            <w:rFonts w:ascii="FrutigerNeueW02-Regular" w:hAnsi="FrutigerNeueW02-Regular"/>
            <w:lang w:val="en"/>
          </w:rPr>
          <w:t xml:space="preserve">General </w:t>
        </w:r>
        <w:r w:rsidR="002B5A37" w:rsidRPr="00811439">
          <w:rPr>
            <w:rStyle w:val="Lienhypertexte"/>
            <w:rFonts w:ascii="FrutigerNeueW02-Regular" w:hAnsi="FrutigerNeueW02-Regular"/>
            <w:lang w:val="en"/>
          </w:rPr>
          <w:t>t</w:t>
        </w:r>
        <w:r w:rsidR="002B5A37" w:rsidRPr="00811439">
          <w:rPr>
            <w:rStyle w:val="Lienhypertexte"/>
            <w:rFonts w:ascii="FrutigerNeueW02-Regular" w:hAnsi="FrutigerNeueW02-Regular"/>
            <w:lang w:val="en"/>
          </w:rPr>
          <w:t xml:space="preserve">erms and conditions of business (GTC) for mandates (type A and B) </w:t>
        </w:r>
        <w:r w:rsidR="002B5A37" w:rsidRPr="00811439">
          <w:rPr>
            <w:rStyle w:val="linkinfo"/>
            <w:rFonts w:ascii="FrutigerNeueW02-Regular" w:hAnsi="FrutigerNeueW02-Regular"/>
            <w:color w:val="0000EE"/>
            <w:u w:val="single"/>
            <w:lang w:val="en"/>
          </w:rPr>
          <w:t>(PDF, Number of pages 4, 173.1 kB, English)</w:t>
        </w:r>
      </w:hyperlink>
      <w:r w:rsidR="002B5A37" w:rsidRPr="00811439">
        <w:rPr>
          <w:rFonts w:ascii="FrutigerNeueW02-Regular" w:hAnsi="FrutigerNeueW02-Regular"/>
          <w:lang w:val="en"/>
        </w:rPr>
        <w:t xml:space="preserve"> </w:t>
      </w:r>
      <w:hyperlink r:id="rId21" w:history="1">
        <w:r w:rsidR="002B5A37" w:rsidRPr="00811439">
          <w:rPr>
            <w:rStyle w:val="Lienhypertexte"/>
            <w:rFonts w:ascii="FrutigerNeueW02-Regular" w:hAnsi="FrutigerNeueW02-Regular"/>
            <w:lang w:val="en"/>
          </w:rPr>
          <w:t>Other languages</w:t>
        </w:r>
      </w:hyperlink>
    </w:p>
    <w:p w14:paraId="14FEA525" w14:textId="77777777" w:rsidR="002B5A37" w:rsidRDefault="002B5A37" w:rsidP="002B5A37">
      <w:pPr>
        <w:rPr>
          <w:sz w:val="22"/>
          <w:szCs w:val="22"/>
        </w:rPr>
      </w:pPr>
    </w:p>
    <w:p w14:paraId="18EAAA0A" w14:textId="77777777" w:rsidR="002B5A37" w:rsidRDefault="002B5A37" w:rsidP="002B5A37">
      <w:r w:rsidRPr="002B5A37">
        <w:rPr>
          <w:b/>
          <w:sz w:val="22"/>
          <w:szCs w:val="22"/>
        </w:rPr>
        <w:t>Annexe 7:</w:t>
      </w:r>
      <w:r>
        <w:t xml:space="preserve"> </w:t>
      </w:r>
    </w:p>
    <w:p w14:paraId="3F11BFC4" w14:textId="5BD1C11F" w:rsidR="002B5A37" w:rsidRPr="002B5A37" w:rsidRDefault="00B313ED" w:rsidP="002B5A37">
      <w:pPr>
        <w:rPr>
          <w:rStyle w:val="linkinfo"/>
          <w:sz w:val="22"/>
          <w:szCs w:val="22"/>
        </w:rPr>
      </w:pPr>
      <w:hyperlink r:id="rId22" w:tgtFrame="_blank" w:history="1">
        <w:r w:rsidR="002B5A37" w:rsidRPr="002B5A37">
          <w:rPr>
            <w:rStyle w:val="Lienhypertexte"/>
            <w:rFonts w:ascii="FrutigerNeueW02-Regular" w:hAnsi="FrutigerNeueW02-Regular"/>
            <w:lang w:val="en"/>
          </w:rPr>
          <w:t>Fact sheet on compensation for fees a</w:t>
        </w:r>
        <w:bookmarkStart w:id="6" w:name="_GoBack"/>
        <w:bookmarkEnd w:id="6"/>
        <w:r w:rsidR="002B5A37" w:rsidRPr="002B5A37">
          <w:rPr>
            <w:rStyle w:val="Lienhypertexte"/>
            <w:rFonts w:ascii="FrutigerNeueW02-Regular" w:hAnsi="FrutigerNeueW02-Regular"/>
            <w:lang w:val="en"/>
          </w:rPr>
          <w:t>n</w:t>
        </w:r>
        <w:r w:rsidR="002B5A37" w:rsidRPr="002B5A37">
          <w:rPr>
            <w:rStyle w:val="Lienhypertexte"/>
            <w:rFonts w:ascii="FrutigerNeueW02-Regular" w:hAnsi="FrutigerNeueW02-Regular"/>
            <w:lang w:val="en"/>
          </w:rPr>
          <w:t xml:space="preserve">d expenses </w:t>
        </w:r>
        <w:r w:rsidR="002B5A37" w:rsidRPr="002B5A37">
          <w:rPr>
            <w:rStyle w:val="linkinfo"/>
            <w:rFonts w:ascii="FrutigerNeueW02-Regular" w:hAnsi="FrutigerNeueW02-Regular"/>
            <w:color w:val="0000EE"/>
            <w:u w:val="single"/>
            <w:lang w:val="en"/>
          </w:rPr>
          <w:t>(PDF, Number of pages 2, 30.0 kB, English)</w:t>
        </w:r>
      </w:hyperlink>
    </w:p>
    <w:p w14:paraId="64B2ACC7" w14:textId="77777777" w:rsidR="002B5A37" w:rsidRPr="002B5A37" w:rsidRDefault="002B5A37" w:rsidP="002B5A37">
      <w:pPr>
        <w:rPr>
          <w:b/>
          <w:sz w:val="22"/>
          <w:szCs w:val="22"/>
        </w:rPr>
      </w:pPr>
    </w:p>
    <w:sectPr w:rsidR="002B5A37" w:rsidRPr="002B5A37" w:rsidSect="00BF7893">
      <w:headerReference w:type="default" r:id="rId23"/>
      <w:footerReference w:type="default" r:id="rId24"/>
      <w:pgSz w:w="12240" w:h="15840"/>
      <w:pgMar w:top="195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DBE58" w14:textId="77777777" w:rsidR="00B313ED" w:rsidRDefault="00B313ED" w:rsidP="00FE0EC9">
      <w:r>
        <w:separator/>
      </w:r>
    </w:p>
  </w:endnote>
  <w:endnote w:type="continuationSeparator" w:id="0">
    <w:p w14:paraId="0F9661AC" w14:textId="77777777" w:rsidR="00B313ED" w:rsidRDefault="00B313ED" w:rsidP="00FE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ArcherPro">
    <w:altName w:val="Times New Roman"/>
    <w:panose1 w:val="00000000000000000000"/>
    <w:charset w:val="00"/>
    <w:family w:val="roman"/>
    <w:notTrueType/>
    <w:pitch w:val="default"/>
  </w:font>
  <w:font w:name="FrutigerNeueW02-Regular">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B0F8" w14:textId="4E62966E" w:rsidR="00285D78" w:rsidRDefault="00285D78">
    <w:pPr>
      <w:pStyle w:val="Pieddepage"/>
      <w:jc w:val="right"/>
    </w:pPr>
    <w:r>
      <w:fldChar w:fldCharType="begin"/>
    </w:r>
    <w:r w:rsidR="00C71364">
      <w:instrText>PAGE</w:instrText>
    </w:r>
    <w:r>
      <w:instrText xml:space="preserve">   \* MERGEFORMAT</w:instrText>
    </w:r>
    <w:r>
      <w:fldChar w:fldCharType="separate"/>
    </w:r>
    <w:r w:rsidR="00846916" w:rsidRPr="00846916">
      <w:rPr>
        <w:noProof/>
        <w:lang w:val="fr-FR"/>
      </w:rPr>
      <w:t>5</w:t>
    </w:r>
    <w:r>
      <w:fldChar w:fldCharType="end"/>
    </w:r>
  </w:p>
  <w:p w14:paraId="21F4F31C" w14:textId="77777777" w:rsidR="00285D78" w:rsidRDefault="00285D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011ED" w14:textId="77777777" w:rsidR="00B313ED" w:rsidRDefault="00B313ED" w:rsidP="00FE0EC9">
      <w:r>
        <w:separator/>
      </w:r>
    </w:p>
  </w:footnote>
  <w:footnote w:type="continuationSeparator" w:id="0">
    <w:p w14:paraId="3564E067" w14:textId="77777777" w:rsidR="00B313ED" w:rsidRDefault="00B313ED" w:rsidP="00FE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505E" w14:textId="315FAE51" w:rsidR="00285D78" w:rsidRPr="00A30D2C" w:rsidRDefault="000D4B21" w:rsidP="006D1B49">
    <w:pPr>
      <w:pStyle w:val="Titre1"/>
      <w:spacing w:before="0" w:after="160"/>
      <w:rPr>
        <w:rFonts w:ascii="Times New Roman" w:hAnsi="Times New Roman"/>
        <w:b w:val="0"/>
        <w:sz w:val="22"/>
        <w:szCs w:val="22"/>
      </w:rPr>
    </w:pPr>
    <w:r>
      <w:rPr>
        <w:noProof/>
        <w:lang w:val="fr-CA" w:eastAsia="fr-CA"/>
      </w:rPr>
      <w:drawing>
        <wp:anchor distT="0" distB="0" distL="114300" distR="114300" simplePos="0" relativeHeight="251657728" behindDoc="1" locked="0" layoutInCell="1" allowOverlap="1" wp14:anchorId="7C3E4509" wp14:editId="29D6E61D">
          <wp:simplePos x="0" y="0"/>
          <wp:positionH relativeFrom="column">
            <wp:posOffset>2529840</wp:posOffset>
          </wp:positionH>
          <wp:positionV relativeFrom="paragraph">
            <wp:posOffset>-69215</wp:posOffset>
          </wp:positionV>
          <wp:extent cx="861695" cy="685800"/>
          <wp:effectExtent l="0" t="0" r="1905" b="0"/>
          <wp:wrapTight wrapText="bothSides">
            <wp:wrapPolygon edited="0">
              <wp:start x="3820" y="0"/>
              <wp:lineTo x="0" y="4800"/>
              <wp:lineTo x="0" y="20800"/>
              <wp:lineTo x="9550" y="20800"/>
              <wp:lineTo x="21011" y="20800"/>
              <wp:lineTo x="21011" y="0"/>
              <wp:lineTo x="3820" y="0"/>
            </wp:wrapPolygon>
          </wp:wrapTight>
          <wp:docPr id="2" name="Image 1" descr="/Volumes/WINDOWS_FAT/Dossier Eau - Société civile/SIE/logo-duo SIE-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olumes/WINDOWS_FAT/Dossier Eau - Société civile/SIE/logo-duo SIE-SE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6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71D10" w14:textId="4B08337B" w:rsidR="00285D78" w:rsidRDefault="00285D78" w:rsidP="002A3E5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86DB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476CD"/>
    <w:multiLevelType w:val="hybridMultilevel"/>
    <w:tmpl w:val="D52A6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5226C6"/>
    <w:multiLevelType w:val="hybridMultilevel"/>
    <w:tmpl w:val="7F4C19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C1D44EA"/>
    <w:multiLevelType w:val="hybridMultilevel"/>
    <w:tmpl w:val="F6E07D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8B47E71"/>
    <w:multiLevelType w:val="hybridMultilevel"/>
    <w:tmpl w:val="0F64C0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B85605B"/>
    <w:multiLevelType w:val="hybridMultilevel"/>
    <w:tmpl w:val="C194EC4E"/>
    <w:lvl w:ilvl="0" w:tplc="100C0001">
      <w:start w:val="1"/>
      <w:numFmt w:val="bullet"/>
      <w:pStyle w:val="Listepuces"/>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4453175"/>
    <w:multiLevelType w:val="multilevel"/>
    <w:tmpl w:val="4AF616C6"/>
    <w:lvl w:ilvl="0">
      <w:start w:val="1"/>
      <w:numFmt w:val="decimal"/>
      <w:lvlText w:val="%1."/>
      <w:lvlJc w:val="left"/>
      <w:pPr>
        <w:tabs>
          <w:tab w:val="num" w:pos="567"/>
        </w:tabs>
        <w:ind w:left="567"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2411"/>
        </w:tabs>
        <w:ind w:left="2411" w:hanging="56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6124"/>
        </w:tabs>
        <w:ind w:left="6124" w:hanging="737"/>
      </w:pPr>
      <w:rPr>
        <w:rFonts w:ascii="Calibri" w:hAnsi="Calibri" w:hint="default"/>
        <w:b/>
        <w:i w:val="0"/>
        <w:sz w:val="22"/>
        <w:szCs w:val="22"/>
      </w:rPr>
    </w:lvl>
    <w:lvl w:ilvl="3">
      <w:start w:val="1"/>
      <w:numFmt w:val="decimal"/>
      <w:lvlText w:val="%1.%2.%3.%4."/>
      <w:lvlJc w:val="left"/>
      <w:pPr>
        <w:tabs>
          <w:tab w:val="num" w:pos="1021"/>
        </w:tabs>
        <w:ind w:left="1021" w:hanging="1021"/>
      </w:pPr>
      <w:rPr>
        <w:rFonts w:ascii="Calibri" w:hAnsi="Calibri"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DF84697"/>
    <w:multiLevelType w:val="hybridMultilevel"/>
    <w:tmpl w:val="BBFAEA88"/>
    <w:lvl w:ilvl="0" w:tplc="18AE1D4E">
      <w:start w:val="1"/>
      <w:numFmt w:val="low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63381D22"/>
    <w:multiLevelType w:val="hybridMultilevel"/>
    <w:tmpl w:val="8CE6C0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ACF5818"/>
    <w:multiLevelType w:val="hybridMultilevel"/>
    <w:tmpl w:val="6FB6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A75BE"/>
    <w:multiLevelType w:val="hybridMultilevel"/>
    <w:tmpl w:val="763AF7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2755234"/>
    <w:multiLevelType w:val="hybridMultilevel"/>
    <w:tmpl w:val="3092B046"/>
    <w:lvl w:ilvl="0" w:tplc="92E4BA2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F73B8"/>
    <w:multiLevelType w:val="multilevel"/>
    <w:tmpl w:val="713C7DB6"/>
    <w:lvl w:ilvl="0">
      <w:start w:val="1"/>
      <w:numFmt w:val="bullet"/>
      <w:lvlText w:val=""/>
      <w:lvlJc w:val="left"/>
      <w:pPr>
        <w:tabs>
          <w:tab w:val="num" w:pos="3927"/>
        </w:tabs>
        <w:ind w:left="3927" w:hanging="360"/>
      </w:pPr>
      <w:rPr>
        <w:rFonts w:ascii="Symbol" w:hAnsi="Symbol" w:hint="default"/>
        <w:sz w:val="20"/>
      </w:rPr>
    </w:lvl>
    <w:lvl w:ilvl="1" w:tentative="1">
      <w:start w:val="1"/>
      <w:numFmt w:val="bullet"/>
      <w:lvlText w:val="o"/>
      <w:lvlJc w:val="left"/>
      <w:pPr>
        <w:tabs>
          <w:tab w:val="num" w:pos="4647"/>
        </w:tabs>
        <w:ind w:left="4647" w:hanging="360"/>
      </w:pPr>
      <w:rPr>
        <w:rFonts w:ascii="Courier New" w:hAnsi="Courier New" w:hint="default"/>
        <w:sz w:val="20"/>
      </w:rPr>
    </w:lvl>
    <w:lvl w:ilvl="2" w:tentative="1">
      <w:start w:val="1"/>
      <w:numFmt w:val="bullet"/>
      <w:lvlText w:val=""/>
      <w:lvlJc w:val="left"/>
      <w:pPr>
        <w:tabs>
          <w:tab w:val="num" w:pos="5367"/>
        </w:tabs>
        <w:ind w:left="5367" w:hanging="360"/>
      </w:pPr>
      <w:rPr>
        <w:rFonts w:ascii="Wingdings" w:hAnsi="Wingdings" w:hint="default"/>
        <w:sz w:val="20"/>
      </w:rPr>
    </w:lvl>
    <w:lvl w:ilvl="3" w:tentative="1">
      <w:start w:val="1"/>
      <w:numFmt w:val="bullet"/>
      <w:lvlText w:val=""/>
      <w:lvlJc w:val="left"/>
      <w:pPr>
        <w:tabs>
          <w:tab w:val="num" w:pos="6087"/>
        </w:tabs>
        <w:ind w:left="6087" w:hanging="360"/>
      </w:pPr>
      <w:rPr>
        <w:rFonts w:ascii="Wingdings" w:hAnsi="Wingdings" w:hint="default"/>
        <w:sz w:val="20"/>
      </w:rPr>
    </w:lvl>
    <w:lvl w:ilvl="4" w:tentative="1">
      <w:start w:val="1"/>
      <w:numFmt w:val="bullet"/>
      <w:lvlText w:val=""/>
      <w:lvlJc w:val="left"/>
      <w:pPr>
        <w:tabs>
          <w:tab w:val="num" w:pos="6807"/>
        </w:tabs>
        <w:ind w:left="6807" w:hanging="360"/>
      </w:pPr>
      <w:rPr>
        <w:rFonts w:ascii="Wingdings" w:hAnsi="Wingdings" w:hint="default"/>
        <w:sz w:val="20"/>
      </w:rPr>
    </w:lvl>
    <w:lvl w:ilvl="5" w:tentative="1">
      <w:start w:val="1"/>
      <w:numFmt w:val="bullet"/>
      <w:lvlText w:val=""/>
      <w:lvlJc w:val="left"/>
      <w:pPr>
        <w:tabs>
          <w:tab w:val="num" w:pos="7527"/>
        </w:tabs>
        <w:ind w:left="7527" w:hanging="360"/>
      </w:pPr>
      <w:rPr>
        <w:rFonts w:ascii="Wingdings" w:hAnsi="Wingdings" w:hint="default"/>
        <w:sz w:val="20"/>
      </w:rPr>
    </w:lvl>
    <w:lvl w:ilvl="6" w:tentative="1">
      <w:start w:val="1"/>
      <w:numFmt w:val="bullet"/>
      <w:lvlText w:val=""/>
      <w:lvlJc w:val="left"/>
      <w:pPr>
        <w:tabs>
          <w:tab w:val="num" w:pos="8247"/>
        </w:tabs>
        <w:ind w:left="8247" w:hanging="360"/>
      </w:pPr>
      <w:rPr>
        <w:rFonts w:ascii="Wingdings" w:hAnsi="Wingdings" w:hint="default"/>
        <w:sz w:val="20"/>
      </w:rPr>
    </w:lvl>
    <w:lvl w:ilvl="7" w:tentative="1">
      <w:start w:val="1"/>
      <w:numFmt w:val="bullet"/>
      <w:lvlText w:val=""/>
      <w:lvlJc w:val="left"/>
      <w:pPr>
        <w:tabs>
          <w:tab w:val="num" w:pos="8967"/>
        </w:tabs>
        <w:ind w:left="8967" w:hanging="360"/>
      </w:pPr>
      <w:rPr>
        <w:rFonts w:ascii="Wingdings" w:hAnsi="Wingdings" w:hint="default"/>
        <w:sz w:val="20"/>
      </w:rPr>
    </w:lvl>
    <w:lvl w:ilvl="8" w:tentative="1">
      <w:start w:val="1"/>
      <w:numFmt w:val="bullet"/>
      <w:lvlText w:val=""/>
      <w:lvlJc w:val="left"/>
      <w:pPr>
        <w:tabs>
          <w:tab w:val="num" w:pos="9687"/>
        </w:tabs>
        <w:ind w:left="9687" w:hanging="360"/>
      </w:pPr>
      <w:rPr>
        <w:rFonts w:ascii="Wingdings" w:hAnsi="Wingdings" w:hint="default"/>
        <w:sz w:val="20"/>
      </w:rPr>
    </w:lvl>
  </w:abstractNum>
  <w:abstractNum w:abstractNumId="13" w15:restartNumberingAfterBreak="0">
    <w:nsid w:val="7E404318"/>
    <w:multiLevelType w:val="hybridMultilevel"/>
    <w:tmpl w:val="5754A136"/>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2"/>
  </w:num>
  <w:num w:numId="5">
    <w:abstractNumId w:val="3"/>
  </w:num>
  <w:num w:numId="6">
    <w:abstractNumId w:val="10"/>
  </w:num>
  <w:num w:numId="7">
    <w:abstractNumId w:val="8"/>
  </w:num>
  <w:num w:numId="8">
    <w:abstractNumId w:val="4"/>
  </w:num>
  <w:num w:numId="9">
    <w:abstractNumId w:val="13"/>
  </w:num>
  <w:num w:numId="10">
    <w:abstractNumId w:val="7"/>
  </w:num>
  <w:num w:numId="11">
    <w:abstractNumId w:val="0"/>
  </w:num>
  <w:num w:numId="12">
    <w:abstractNumId w:val="6"/>
  </w:num>
  <w:num w:numId="13">
    <w:abstractNumId w:val="9"/>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4DF"/>
    <w:rsid w:val="00004F51"/>
    <w:rsid w:val="00013938"/>
    <w:rsid w:val="00027DFC"/>
    <w:rsid w:val="000424A5"/>
    <w:rsid w:val="00042CB6"/>
    <w:rsid w:val="000446C8"/>
    <w:rsid w:val="000607C9"/>
    <w:rsid w:val="0006327A"/>
    <w:rsid w:val="00067B83"/>
    <w:rsid w:val="00074350"/>
    <w:rsid w:val="000748D3"/>
    <w:rsid w:val="000755EF"/>
    <w:rsid w:val="00081B8D"/>
    <w:rsid w:val="000870CB"/>
    <w:rsid w:val="00092EC2"/>
    <w:rsid w:val="00097C09"/>
    <w:rsid w:val="000A7078"/>
    <w:rsid w:val="000B1C26"/>
    <w:rsid w:val="000C3060"/>
    <w:rsid w:val="000D3214"/>
    <w:rsid w:val="000D4B21"/>
    <w:rsid w:val="000F075A"/>
    <w:rsid w:val="000F576D"/>
    <w:rsid w:val="000F7845"/>
    <w:rsid w:val="001102B7"/>
    <w:rsid w:val="00114AB6"/>
    <w:rsid w:val="001215D3"/>
    <w:rsid w:val="00123D8F"/>
    <w:rsid w:val="00125899"/>
    <w:rsid w:val="001334DF"/>
    <w:rsid w:val="001550F9"/>
    <w:rsid w:val="0016715D"/>
    <w:rsid w:val="001746E4"/>
    <w:rsid w:val="0018380A"/>
    <w:rsid w:val="001845D9"/>
    <w:rsid w:val="00184CDB"/>
    <w:rsid w:val="00191D90"/>
    <w:rsid w:val="00193FD6"/>
    <w:rsid w:val="001B3957"/>
    <w:rsid w:val="001B5B5D"/>
    <w:rsid w:val="001C23B9"/>
    <w:rsid w:val="001D2AAA"/>
    <w:rsid w:val="001F00A1"/>
    <w:rsid w:val="001F36AD"/>
    <w:rsid w:val="00220061"/>
    <w:rsid w:val="00222BD3"/>
    <w:rsid w:val="00233391"/>
    <w:rsid w:val="002404B5"/>
    <w:rsid w:val="0024181C"/>
    <w:rsid w:val="00254A40"/>
    <w:rsid w:val="0026392A"/>
    <w:rsid w:val="002712FA"/>
    <w:rsid w:val="00275A45"/>
    <w:rsid w:val="00284EF7"/>
    <w:rsid w:val="00285D78"/>
    <w:rsid w:val="00286708"/>
    <w:rsid w:val="0029365B"/>
    <w:rsid w:val="0029781C"/>
    <w:rsid w:val="002A3E57"/>
    <w:rsid w:val="002A44F0"/>
    <w:rsid w:val="002A4F9F"/>
    <w:rsid w:val="002B1DAD"/>
    <w:rsid w:val="002B5A37"/>
    <w:rsid w:val="002B61C8"/>
    <w:rsid w:val="002D34B0"/>
    <w:rsid w:val="002D536C"/>
    <w:rsid w:val="002E7756"/>
    <w:rsid w:val="002F3475"/>
    <w:rsid w:val="00305779"/>
    <w:rsid w:val="003217D9"/>
    <w:rsid w:val="0032566F"/>
    <w:rsid w:val="00341FD3"/>
    <w:rsid w:val="00353759"/>
    <w:rsid w:val="00353A0D"/>
    <w:rsid w:val="00374560"/>
    <w:rsid w:val="0038071B"/>
    <w:rsid w:val="00397EA0"/>
    <w:rsid w:val="003A01E6"/>
    <w:rsid w:val="003A093D"/>
    <w:rsid w:val="003A201E"/>
    <w:rsid w:val="003A6345"/>
    <w:rsid w:val="003B1226"/>
    <w:rsid w:val="003D1F39"/>
    <w:rsid w:val="003D2A96"/>
    <w:rsid w:val="003D796E"/>
    <w:rsid w:val="003F18DE"/>
    <w:rsid w:val="0040321A"/>
    <w:rsid w:val="00403FEB"/>
    <w:rsid w:val="00413F43"/>
    <w:rsid w:val="004159F7"/>
    <w:rsid w:val="00416838"/>
    <w:rsid w:val="00422FCB"/>
    <w:rsid w:val="00464A7F"/>
    <w:rsid w:val="00483803"/>
    <w:rsid w:val="004A71B1"/>
    <w:rsid w:val="004C0A11"/>
    <w:rsid w:val="004C7AB4"/>
    <w:rsid w:val="004D36CA"/>
    <w:rsid w:val="004E12D0"/>
    <w:rsid w:val="0050168F"/>
    <w:rsid w:val="005045AB"/>
    <w:rsid w:val="00504865"/>
    <w:rsid w:val="00504AA5"/>
    <w:rsid w:val="00505D4F"/>
    <w:rsid w:val="00515E4A"/>
    <w:rsid w:val="005250EC"/>
    <w:rsid w:val="005301C6"/>
    <w:rsid w:val="00532FC9"/>
    <w:rsid w:val="00534515"/>
    <w:rsid w:val="0053625E"/>
    <w:rsid w:val="00536821"/>
    <w:rsid w:val="00541963"/>
    <w:rsid w:val="00555A9B"/>
    <w:rsid w:val="00571494"/>
    <w:rsid w:val="00573DBB"/>
    <w:rsid w:val="00574B8B"/>
    <w:rsid w:val="0057521F"/>
    <w:rsid w:val="0057722B"/>
    <w:rsid w:val="005776E7"/>
    <w:rsid w:val="00582684"/>
    <w:rsid w:val="005943CC"/>
    <w:rsid w:val="005A09A6"/>
    <w:rsid w:val="005C23F6"/>
    <w:rsid w:val="005C2F27"/>
    <w:rsid w:val="00602C41"/>
    <w:rsid w:val="00603256"/>
    <w:rsid w:val="00605917"/>
    <w:rsid w:val="006240B7"/>
    <w:rsid w:val="006333E2"/>
    <w:rsid w:val="0063721D"/>
    <w:rsid w:val="00641300"/>
    <w:rsid w:val="00642F3D"/>
    <w:rsid w:val="00644A4B"/>
    <w:rsid w:val="006506F5"/>
    <w:rsid w:val="00653B07"/>
    <w:rsid w:val="00660F01"/>
    <w:rsid w:val="00661656"/>
    <w:rsid w:val="0066265A"/>
    <w:rsid w:val="00665D2B"/>
    <w:rsid w:val="00666A6B"/>
    <w:rsid w:val="006736CB"/>
    <w:rsid w:val="00675518"/>
    <w:rsid w:val="006A2BB2"/>
    <w:rsid w:val="006A4EB1"/>
    <w:rsid w:val="006A7888"/>
    <w:rsid w:val="006B283B"/>
    <w:rsid w:val="006C24B1"/>
    <w:rsid w:val="006C5A82"/>
    <w:rsid w:val="006C6F69"/>
    <w:rsid w:val="006D1B49"/>
    <w:rsid w:val="006D1D4B"/>
    <w:rsid w:val="006D599B"/>
    <w:rsid w:val="006E09C9"/>
    <w:rsid w:val="006E3808"/>
    <w:rsid w:val="006F6FC9"/>
    <w:rsid w:val="0073113D"/>
    <w:rsid w:val="00731C95"/>
    <w:rsid w:val="00752CD6"/>
    <w:rsid w:val="00762D80"/>
    <w:rsid w:val="00776E4C"/>
    <w:rsid w:val="007830A4"/>
    <w:rsid w:val="00791ECF"/>
    <w:rsid w:val="007A68E2"/>
    <w:rsid w:val="007B12C1"/>
    <w:rsid w:val="007B48A2"/>
    <w:rsid w:val="007C2B53"/>
    <w:rsid w:val="007D1FC9"/>
    <w:rsid w:val="007D3109"/>
    <w:rsid w:val="007E46AC"/>
    <w:rsid w:val="007F2303"/>
    <w:rsid w:val="007F5601"/>
    <w:rsid w:val="00811439"/>
    <w:rsid w:val="00830AE1"/>
    <w:rsid w:val="0083626A"/>
    <w:rsid w:val="00846916"/>
    <w:rsid w:val="00851630"/>
    <w:rsid w:val="00854D32"/>
    <w:rsid w:val="008642E4"/>
    <w:rsid w:val="00866691"/>
    <w:rsid w:val="00875200"/>
    <w:rsid w:val="008777A2"/>
    <w:rsid w:val="00884DA5"/>
    <w:rsid w:val="008856A9"/>
    <w:rsid w:val="0089540C"/>
    <w:rsid w:val="008A3F09"/>
    <w:rsid w:val="008B051B"/>
    <w:rsid w:val="008C6C55"/>
    <w:rsid w:val="008D0720"/>
    <w:rsid w:val="008D6819"/>
    <w:rsid w:val="008E55C4"/>
    <w:rsid w:val="008E5C0F"/>
    <w:rsid w:val="008F06E9"/>
    <w:rsid w:val="008F4E29"/>
    <w:rsid w:val="008F6DEB"/>
    <w:rsid w:val="008F70D4"/>
    <w:rsid w:val="00901C96"/>
    <w:rsid w:val="009114CF"/>
    <w:rsid w:val="009138A2"/>
    <w:rsid w:val="00917D48"/>
    <w:rsid w:val="00921F83"/>
    <w:rsid w:val="009532C9"/>
    <w:rsid w:val="00960A40"/>
    <w:rsid w:val="00960A76"/>
    <w:rsid w:val="00960E82"/>
    <w:rsid w:val="00971C7D"/>
    <w:rsid w:val="00993443"/>
    <w:rsid w:val="009A52C0"/>
    <w:rsid w:val="009A5D5E"/>
    <w:rsid w:val="009A5FFC"/>
    <w:rsid w:val="009B0263"/>
    <w:rsid w:val="009B3FD8"/>
    <w:rsid w:val="009B43C4"/>
    <w:rsid w:val="009B7FF8"/>
    <w:rsid w:val="009C0D5E"/>
    <w:rsid w:val="009C60DB"/>
    <w:rsid w:val="009D1647"/>
    <w:rsid w:val="009D318E"/>
    <w:rsid w:val="009D4FDD"/>
    <w:rsid w:val="009D7808"/>
    <w:rsid w:val="009F2C8D"/>
    <w:rsid w:val="009F5968"/>
    <w:rsid w:val="00A0231E"/>
    <w:rsid w:val="00A036B1"/>
    <w:rsid w:val="00A115A3"/>
    <w:rsid w:val="00A1650A"/>
    <w:rsid w:val="00A2738F"/>
    <w:rsid w:val="00A30D2C"/>
    <w:rsid w:val="00A34288"/>
    <w:rsid w:val="00A50B1A"/>
    <w:rsid w:val="00A65FC2"/>
    <w:rsid w:val="00A7075C"/>
    <w:rsid w:val="00A9740E"/>
    <w:rsid w:val="00AA6D85"/>
    <w:rsid w:val="00AB1ECE"/>
    <w:rsid w:val="00AB321A"/>
    <w:rsid w:val="00AC1DFD"/>
    <w:rsid w:val="00AD040C"/>
    <w:rsid w:val="00AD2359"/>
    <w:rsid w:val="00AD77B5"/>
    <w:rsid w:val="00AE256B"/>
    <w:rsid w:val="00AE3C1A"/>
    <w:rsid w:val="00B00CE2"/>
    <w:rsid w:val="00B03265"/>
    <w:rsid w:val="00B042EB"/>
    <w:rsid w:val="00B072CB"/>
    <w:rsid w:val="00B2203C"/>
    <w:rsid w:val="00B22046"/>
    <w:rsid w:val="00B313ED"/>
    <w:rsid w:val="00B34BEE"/>
    <w:rsid w:val="00B34D79"/>
    <w:rsid w:val="00B35FB1"/>
    <w:rsid w:val="00B62D39"/>
    <w:rsid w:val="00B63FD7"/>
    <w:rsid w:val="00B7475D"/>
    <w:rsid w:val="00B8046A"/>
    <w:rsid w:val="00B82A9D"/>
    <w:rsid w:val="00B84940"/>
    <w:rsid w:val="00B85EF5"/>
    <w:rsid w:val="00B97FE2"/>
    <w:rsid w:val="00BB29B2"/>
    <w:rsid w:val="00BC34DE"/>
    <w:rsid w:val="00BC4472"/>
    <w:rsid w:val="00BC56B0"/>
    <w:rsid w:val="00BF0FB6"/>
    <w:rsid w:val="00BF7893"/>
    <w:rsid w:val="00C12304"/>
    <w:rsid w:val="00C159D3"/>
    <w:rsid w:val="00C17AB9"/>
    <w:rsid w:val="00C24B52"/>
    <w:rsid w:val="00C27C7A"/>
    <w:rsid w:val="00C31879"/>
    <w:rsid w:val="00C65FDF"/>
    <w:rsid w:val="00C71364"/>
    <w:rsid w:val="00C82C9D"/>
    <w:rsid w:val="00C84146"/>
    <w:rsid w:val="00C848BA"/>
    <w:rsid w:val="00CA18BC"/>
    <w:rsid w:val="00CA36DB"/>
    <w:rsid w:val="00CB56C2"/>
    <w:rsid w:val="00CB5B8D"/>
    <w:rsid w:val="00CC2C20"/>
    <w:rsid w:val="00CC56DE"/>
    <w:rsid w:val="00CD2580"/>
    <w:rsid w:val="00CE07A4"/>
    <w:rsid w:val="00CE44DF"/>
    <w:rsid w:val="00CF3DE0"/>
    <w:rsid w:val="00CF7D12"/>
    <w:rsid w:val="00D008DD"/>
    <w:rsid w:val="00D016DF"/>
    <w:rsid w:val="00D074DD"/>
    <w:rsid w:val="00D15C9B"/>
    <w:rsid w:val="00D17A0F"/>
    <w:rsid w:val="00D57CD1"/>
    <w:rsid w:val="00D64CF4"/>
    <w:rsid w:val="00D71239"/>
    <w:rsid w:val="00D71B62"/>
    <w:rsid w:val="00D75780"/>
    <w:rsid w:val="00D85E26"/>
    <w:rsid w:val="00DA4B8F"/>
    <w:rsid w:val="00DA5266"/>
    <w:rsid w:val="00DB4230"/>
    <w:rsid w:val="00DC56F4"/>
    <w:rsid w:val="00DC6D85"/>
    <w:rsid w:val="00DC7DC5"/>
    <w:rsid w:val="00DD09DD"/>
    <w:rsid w:val="00DD0B38"/>
    <w:rsid w:val="00DD498F"/>
    <w:rsid w:val="00DD730C"/>
    <w:rsid w:val="00DE6737"/>
    <w:rsid w:val="00DE7C0C"/>
    <w:rsid w:val="00DF0DBA"/>
    <w:rsid w:val="00E00C07"/>
    <w:rsid w:val="00E06E43"/>
    <w:rsid w:val="00E12036"/>
    <w:rsid w:val="00E1577B"/>
    <w:rsid w:val="00E27A2B"/>
    <w:rsid w:val="00E34F03"/>
    <w:rsid w:val="00E57ABA"/>
    <w:rsid w:val="00E64721"/>
    <w:rsid w:val="00E81047"/>
    <w:rsid w:val="00E91930"/>
    <w:rsid w:val="00E9193B"/>
    <w:rsid w:val="00EA4E02"/>
    <w:rsid w:val="00EB73B4"/>
    <w:rsid w:val="00EB782A"/>
    <w:rsid w:val="00EC1712"/>
    <w:rsid w:val="00EE2AB2"/>
    <w:rsid w:val="00F10ED8"/>
    <w:rsid w:val="00F15385"/>
    <w:rsid w:val="00F20099"/>
    <w:rsid w:val="00F346E6"/>
    <w:rsid w:val="00F41471"/>
    <w:rsid w:val="00F511EE"/>
    <w:rsid w:val="00F60B08"/>
    <w:rsid w:val="00F737D5"/>
    <w:rsid w:val="00F812DA"/>
    <w:rsid w:val="00F819C7"/>
    <w:rsid w:val="00F93F05"/>
    <w:rsid w:val="00FA3950"/>
    <w:rsid w:val="00FA4BC5"/>
    <w:rsid w:val="00FA694B"/>
    <w:rsid w:val="00FA6F7D"/>
    <w:rsid w:val="00FB3CF3"/>
    <w:rsid w:val="00FB4A9C"/>
    <w:rsid w:val="00FB6C06"/>
    <w:rsid w:val="00FC551E"/>
    <w:rsid w:val="00FE0EC9"/>
    <w:rsid w:val="00FF1B4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C31723"/>
  <w15:docId w15:val="{869087FE-5E7C-45DC-9AAD-2C85EDC1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qFormat/>
    <w:rsid w:val="00851630"/>
    <w:pPr>
      <w:keepNext/>
      <w:spacing w:before="240" w:after="60"/>
      <w:outlineLvl w:val="0"/>
    </w:pPr>
    <w:rPr>
      <w:rFonts w:ascii="Calibri" w:eastAsia="MS Gothic" w:hAnsi="Calibri"/>
      <w:b/>
      <w:bCs/>
      <w:kern w:val="32"/>
      <w:sz w:val="32"/>
      <w:szCs w:val="32"/>
    </w:rPr>
  </w:style>
  <w:style w:type="paragraph" w:styleId="Titre2">
    <w:name w:val="heading 2"/>
    <w:basedOn w:val="Normal"/>
    <w:next w:val="Normal"/>
    <w:link w:val="Titre2Car"/>
    <w:unhideWhenUsed/>
    <w:qFormat/>
    <w:rsid w:val="00FA4BC5"/>
    <w:pPr>
      <w:keepNext/>
      <w:spacing w:before="240" w:after="60"/>
      <w:outlineLvl w:val="1"/>
    </w:pPr>
    <w:rPr>
      <w:rFonts w:ascii="Calibri Light" w:hAnsi="Calibri Light"/>
      <w:b/>
      <w:bCs/>
      <w:i/>
      <w:iCs/>
      <w:sz w:val="28"/>
      <w:szCs w:val="28"/>
    </w:rPr>
  </w:style>
  <w:style w:type="paragraph" w:styleId="Titre3">
    <w:name w:val="heading 3"/>
    <w:basedOn w:val="Normal"/>
    <w:next w:val="Retraitnormal"/>
    <w:link w:val="Titre3Car"/>
    <w:autoRedefine/>
    <w:qFormat/>
    <w:rsid w:val="00504AA5"/>
    <w:pPr>
      <w:tabs>
        <w:tab w:val="num" w:pos="6124"/>
      </w:tabs>
      <w:overflowPunct w:val="0"/>
      <w:autoSpaceDE w:val="0"/>
      <w:autoSpaceDN w:val="0"/>
      <w:adjustRightInd w:val="0"/>
      <w:spacing w:before="240" w:after="120"/>
      <w:ind w:left="6124" w:hanging="737"/>
      <w:jc w:val="both"/>
      <w:textAlignment w:val="baseline"/>
      <w:outlineLvl w:val="2"/>
    </w:pPr>
    <w:rPr>
      <w:rFonts w:ascii="Calibri" w:eastAsia="PMingLiU" w:hAnsi="Calibri" w:cs="Arial"/>
      <w:b/>
      <w:sz w:val="22"/>
      <w:szCs w:val="22"/>
      <w:lang w:val="en-GB"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334DF"/>
    <w:pPr>
      <w:tabs>
        <w:tab w:val="center" w:pos="4320"/>
        <w:tab w:val="right" w:pos="8640"/>
      </w:tabs>
    </w:pPr>
  </w:style>
  <w:style w:type="paragraph" w:styleId="Textedebulles">
    <w:name w:val="Balloon Text"/>
    <w:basedOn w:val="Normal"/>
    <w:semiHidden/>
    <w:rsid w:val="000B1C26"/>
    <w:rPr>
      <w:rFonts w:ascii="Tahoma" w:hAnsi="Tahoma" w:cs="Tahoma"/>
      <w:sz w:val="16"/>
      <w:szCs w:val="16"/>
    </w:rPr>
  </w:style>
  <w:style w:type="character" w:customStyle="1" w:styleId="En-tteCar">
    <w:name w:val="En-tête Car"/>
    <w:link w:val="En-tte"/>
    <w:rsid w:val="006240B7"/>
    <w:rPr>
      <w:sz w:val="24"/>
      <w:szCs w:val="24"/>
    </w:rPr>
  </w:style>
  <w:style w:type="character" w:styleId="Marquedecommentaire">
    <w:name w:val="annotation reference"/>
    <w:rsid w:val="00960A76"/>
    <w:rPr>
      <w:sz w:val="16"/>
      <w:szCs w:val="16"/>
    </w:rPr>
  </w:style>
  <w:style w:type="paragraph" w:styleId="Commentaire">
    <w:name w:val="annotation text"/>
    <w:basedOn w:val="Normal"/>
    <w:link w:val="CommentaireCar"/>
    <w:uiPriority w:val="99"/>
    <w:rsid w:val="00960A76"/>
    <w:rPr>
      <w:sz w:val="20"/>
      <w:szCs w:val="20"/>
    </w:rPr>
  </w:style>
  <w:style w:type="character" w:customStyle="1" w:styleId="CommentaireCar">
    <w:name w:val="Commentaire Car"/>
    <w:basedOn w:val="Policepardfaut"/>
    <w:link w:val="Commentaire"/>
    <w:uiPriority w:val="99"/>
    <w:rsid w:val="00960A76"/>
  </w:style>
  <w:style w:type="paragraph" w:styleId="Objetducommentaire">
    <w:name w:val="annotation subject"/>
    <w:basedOn w:val="Commentaire"/>
    <w:next w:val="Commentaire"/>
    <w:link w:val="ObjetducommentaireCar"/>
    <w:rsid w:val="00960A76"/>
    <w:rPr>
      <w:b/>
      <w:bCs/>
    </w:rPr>
  </w:style>
  <w:style w:type="character" w:customStyle="1" w:styleId="ObjetducommentaireCar">
    <w:name w:val="Objet du commentaire Car"/>
    <w:link w:val="Objetducommentaire"/>
    <w:rsid w:val="00960A76"/>
    <w:rPr>
      <w:b/>
      <w:bCs/>
    </w:rPr>
  </w:style>
  <w:style w:type="paragraph" w:customStyle="1" w:styleId="Listemoyenne1-Accent41">
    <w:name w:val="Liste moyenne 1 - Accent 41"/>
    <w:hidden/>
    <w:uiPriority w:val="99"/>
    <w:semiHidden/>
    <w:rsid w:val="0026392A"/>
    <w:rPr>
      <w:sz w:val="24"/>
      <w:szCs w:val="24"/>
      <w:lang w:val="en-US" w:eastAsia="en-US"/>
    </w:rPr>
  </w:style>
  <w:style w:type="paragraph" w:customStyle="1" w:styleId="Tramecouleur-Accent31">
    <w:name w:val="Trame couleur - Accent 31"/>
    <w:aliases w:val="AFSN List Paragraph"/>
    <w:basedOn w:val="Normal"/>
    <w:next w:val="Listepuces"/>
    <w:autoRedefine/>
    <w:uiPriority w:val="34"/>
    <w:qFormat/>
    <w:rsid w:val="00A34288"/>
    <w:pPr>
      <w:spacing w:after="200"/>
      <w:contextualSpacing/>
      <w:jc w:val="both"/>
      <w:outlineLvl w:val="0"/>
    </w:pPr>
    <w:rPr>
      <w:rFonts w:ascii="Corbel" w:eastAsia="Cambria" w:hAnsi="Corbel"/>
      <w:b/>
      <w:sz w:val="22"/>
      <w:szCs w:val="22"/>
      <w:lang w:val="en-GB"/>
    </w:rPr>
  </w:style>
  <w:style w:type="paragraph" w:styleId="Listepuces">
    <w:name w:val="List Bullet"/>
    <w:basedOn w:val="Normal"/>
    <w:rsid w:val="00DD09DD"/>
    <w:pPr>
      <w:numPr>
        <w:numId w:val="1"/>
      </w:numPr>
      <w:contextualSpacing/>
    </w:pPr>
  </w:style>
  <w:style w:type="paragraph" w:styleId="Textebrut">
    <w:name w:val="Plain Text"/>
    <w:basedOn w:val="Normal"/>
    <w:link w:val="TextebrutCar"/>
    <w:uiPriority w:val="99"/>
    <w:unhideWhenUsed/>
    <w:rsid w:val="00B7475D"/>
    <w:rPr>
      <w:rFonts w:ascii="Calibri" w:eastAsia="Calibri" w:hAnsi="Calibri"/>
      <w:sz w:val="22"/>
      <w:szCs w:val="21"/>
      <w:lang w:val="en-GB"/>
    </w:rPr>
  </w:style>
  <w:style w:type="character" w:customStyle="1" w:styleId="TextebrutCar">
    <w:name w:val="Texte brut Car"/>
    <w:link w:val="Textebrut"/>
    <w:uiPriority w:val="99"/>
    <w:rsid w:val="00B7475D"/>
    <w:rPr>
      <w:rFonts w:ascii="Calibri" w:eastAsia="Calibri" w:hAnsi="Calibri"/>
      <w:sz w:val="22"/>
      <w:szCs w:val="21"/>
      <w:lang w:val="en-GB"/>
    </w:rPr>
  </w:style>
  <w:style w:type="character" w:customStyle="1" w:styleId="Titre1Car">
    <w:name w:val="Titre 1 Car"/>
    <w:link w:val="Titre1"/>
    <w:rsid w:val="00851630"/>
    <w:rPr>
      <w:rFonts w:ascii="Calibri" w:eastAsia="MS Gothic" w:hAnsi="Calibri" w:cs="Times New Roman"/>
      <w:b/>
      <w:bCs/>
      <w:kern w:val="32"/>
      <w:sz w:val="32"/>
      <w:szCs w:val="32"/>
    </w:rPr>
  </w:style>
  <w:style w:type="paragraph" w:styleId="Pieddepage">
    <w:name w:val="footer"/>
    <w:basedOn w:val="Normal"/>
    <w:link w:val="PieddepageCar"/>
    <w:uiPriority w:val="99"/>
    <w:rsid w:val="00FE0EC9"/>
    <w:pPr>
      <w:tabs>
        <w:tab w:val="center" w:pos="4320"/>
        <w:tab w:val="right" w:pos="8640"/>
      </w:tabs>
    </w:pPr>
  </w:style>
  <w:style w:type="character" w:customStyle="1" w:styleId="PieddepageCar">
    <w:name w:val="Pied de page Car"/>
    <w:link w:val="Pieddepage"/>
    <w:uiPriority w:val="99"/>
    <w:rsid w:val="00FE0EC9"/>
    <w:rPr>
      <w:sz w:val="24"/>
      <w:szCs w:val="24"/>
      <w:lang w:val="en-US"/>
    </w:rPr>
  </w:style>
  <w:style w:type="character" w:styleId="Lienhypertexte">
    <w:name w:val="Hyperlink"/>
    <w:unhideWhenUsed/>
    <w:rsid w:val="00191D90"/>
    <w:rPr>
      <w:color w:val="0000FF"/>
      <w:u w:val="single"/>
    </w:rPr>
  </w:style>
  <w:style w:type="paragraph" w:customStyle="1" w:styleId="ListParagraph1">
    <w:name w:val="List Paragraph1"/>
    <w:basedOn w:val="Normal"/>
    <w:qFormat/>
    <w:rsid w:val="00191D90"/>
    <w:pPr>
      <w:spacing w:after="200" w:line="276" w:lineRule="auto"/>
      <w:ind w:left="720"/>
      <w:contextualSpacing/>
    </w:pPr>
    <w:rPr>
      <w:rFonts w:ascii="Calibri" w:eastAsia="Calibri" w:hAnsi="Calibri" w:cs="Calibri"/>
      <w:sz w:val="22"/>
      <w:szCs w:val="22"/>
      <w:lang w:val="fr-FR"/>
    </w:rPr>
  </w:style>
  <w:style w:type="paragraph" w:styleId="NormalWeb">
    <w:name w:val="Normal (Web)"/>
    <w:basedOn w:val="Normal"/>
    <w:uiPriority w:val="99"/>
    <w:unhideWhenUsed/>
    <w:rsid w:val="00A9740E"/>
    <w:pPr>
      <w:spacing w:before="100" w:beforeAutospacing="1" w:after="100" w:afterAutospacing="1"/>
    </w:pPr>
    <w:rPr>
      <w:lang w:val="fr-FR" w:eastAsia="fr-FR"/>
    </w:rPr>
  </w:style>
  <w:style w:type="character" w:styleId="lev">
    <w:name w:val="Strong"/>
    <w:uiPriority w:val="22"/>
    <w:qFormat/>
    <w:rsid w:val="00097C09"/>
    <w:rPr>
      <w:b/>
      <w:bCs/>
    </w:rPr>
  </w:style>
  <w:style w:type="character" w:customStyle="1" w:styleId="Titre2Car">
    <w:name w:val="Titre 2 Car"/>
    <w:link w:val="Titre2"/>
    <w:rsid w:val="00FA4BC5"/>
    <w:rPr>
      <w:rFonts w:ascii="Calibri Light" w:eastAsia="Times New Roman" w:hAnsi="Calibri Light" w:cs="Times New Roman"/>
      <w:b/>
      <w:bCs/>
      <w:i/>
      <w:iCs/>
      <w:sz w:val="28"/>
      <w:szCs w:val="28"/>
      <w:lang w:val="en-US" w:eastAsia="en-US"/>
    </w:rPr>
  </w:style>
  <w:style w:type="character" w:customStyle="1" w:styleId="apple-converted-space">
    <w:name w:val="apple-converted-space"/>
    <w:rsid w:val="00FA4BC5"/>
  </w:style>
  <w:style w:type="character" w:customStyle="1" w:styleId="Titre3Car">
    <w:name w:val="Titre 3 Car"/>
    <w:link w:val="Titre3"/>
    <w:rsid w:val="00504AA5"/>
    <w:rPr>
      <w:rFonts w:ascii="Calibri" w:eastAsia="PMingLiU" w:hAnsi="Calibri" w:cs="Arial"/>
      <w:b/>
      <w:sz w:val="22"/>
      <w:szCs w:val="22"/>
      <w:lang w:val="en-GB" w:eastAsia="de-DE"/>
    </w:rPr>
  </w:style>
  <w:style w:type="paragraph" w:customStyle="1" w:styleId="Bodytext01">
    <w:name w:val="Bodytext 01"/>
    <w:basedOn w:val="Normal"/>
    <w:link w:val="Bodytext01Char"/>
    <w:qFormat/>
    <w:rsid w:val="00504AA5"/>
    <w:pPr>
      <w:autoSpaceDE w:val="0"/>
      <w:autoSpaceDN w:val="0"/>
      <w:adjustRightInd w:val="0"/>
      <w:jc w:val="both"/>
    </w:pPr>
    <w:rPr>
      <w:rFonts w:ascii="Calibri" w:eastAsia="PMingLiU" w:hAnsi="Calibri" w:cs="Arial"/>
      <w:sz w:val="22"/>
      <w:szCs w:val="22"/>
      <w:lang w:eastAsia="zh-CN"/>
    </w:rPr>
  </w:style>
  <w:style w:type="character" w:customStyle="1" w:styleId="Bodytext01Char">
    <w:name w:val="Bodytext 01 Char"/>
    <w:link w:val="Bodytext01"/>
    <w:rsid w:val="00504AA5"/>
    <w:rPr>
      <w:rFonts w:ascii="Calibri" w:eastAsia="PMingLiU" w:hAnsi="Calibri" w:cs="Arial"/>
      <w:sz w:val="22"/>
      <w:szCs w:val="22"/>
      <w:lang w:val="en-US" w:eastAsia="zh-CN"/>
    </w:rPr>
  </w:style>
  <w:style w:type="paragraph" w:styleId="Retraitnormal">
    <w:name w:val="Normal Indent"/>
    <w:basedOn w:val="Normal"/>
    <w:rsid w:val="00504AA5"/>
    <w:pPr>
      <w:ind w:left="708"/>
    </w:pPr>
  </w:style>
  <w:style w:type="character" w:customStyle="1" w:styleId="linkinfo">
    <w:name w:val="link_info"/>
    <w:basedOn w:val="Policepardfaut"/>
    <w:rsid w:val="002E7756"/>
  </w:style>
  <w:style w:type="character" w:styleId="Lienhypertextesuivivisit">
    <w:name w:val="FollowedHyperlink"/>
    <w:basedOn w:val="Policepardfaut"/>
    <w:semiHidden/>
    <w:unhideWhenUsed/>
    <w:rsid w:val="008469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7451">
      <w:bodyDiv w:val="1"/>
      <w:marLeft w:val="0"/>
      <w:marRight w:val="0"/>
      <w:marTop w:val="0"/>
      <w:marBottom w:val="0"/>
      <w:divBdr>
        <w:top w:val="none" w:sz="0" w:space="0" w:color="auto"/>
        <w:left w:val="none" w:sz="0" w:space="0" w:color="auto"/>
        <w:bottom w:val="none" w:sz="0" w:space="0" w:color="auto"/>
        <w:right w:val="none" w:sz="0" w:space="0" w:color="auto"/>
      </w:divBdr>
    </w:div>
    <w:div w:id="597327025">
      <w:bodyDiv w:val="1"/>
      <w:marLeft w:val="0"/>
      <w:marRight w:val="0"/>
      <w:marTop w:val="0"/>
      <w:marBottom w:val="0"/>
      <w:divBdr>
        <w:top w:val="none" w:sz="0" w:space="0" w:color="auto"/>
        <w:left w:val="none" w:sz="0" w:space="0" w:color="auto"/>
        <w:bottom w:val="none" w:sz="0" w:space="0" w:color="auto"/>
        <w:right w:val="none" w:sz="0" w:space="0" w:color="auto"/>
      </w:divBdr>
    </w:div>
    <w:div w:id="830678845">
      <w:bodyDiv w:val="1"/>
      <w:marLeft w:val="0"/>
      <w:marRight w:val="0"/>
      <w:marTop w:val="0"/>
      <w:marBottom w:val="0"/>
      <w:divBdr>
        <w:top w:val="none" w:sz="0" w:space="0" w:color="auto"/>
        <w:left w:val="none" w:sz="0" w:space="0" w:color="auto"/>
        <w:bottom w:val="none" w:sz="0" w:space="0" w:color="auto"/>
        <w:right w:val="none" w:sz="0" w:space="0" w:color="auto"/>
      </w:divBdr>
    </w:div>
    <w:div w:id="958800157">
      <w:bodyDiv w:val="1"/>
      <w:marLeft w:val="0"/>
      <w:marRight w:val="0"/>
      <w:marTop w:val="0"/>
      <w:marBottom w:val="0"/>
      <w:divBdr>
        <w:top w:val="none" w:sz="0" w:space="0" w:color="auto"/>
        <w:left w:val="none" w:sz="0" w:space="0" w:color="auto"/>
        <w:bottom w:val="none" w:sz="0" w:space="0" w:color="auto"/>
        <w:right w:val="none" w:sz="0" w:space="0" w:color="auto"/>
      </w:divBdr>
      <w:divsChild>
        <w:div w:id="362629854">
          <w:marLeft w:val="0"/>
          <w:marRight w:val="0"/>
          <w:marTop w:val="0"/>
          <w:marBottom w:val="0"/>
          <w:divBdr>
            <w:top w:val="none" w:sz="0" w:space="0" w:color="auto"/>
            <w:left w:val="none" w:sz="0" w:space="0" w:color="auto"/>
            <w:bottom w:val="none" w:sz="0" w:space="0" w:color="auto"/>
            <w:right w:val="none" w:sz="0" w:space="0" w:color="auto"/>
          </w:divBdr>
          <w:divsChild>
            <w:div w:id="52195870">
              <w:marLeft w:val="0"/>
              <w:marRight w:val="0"/>
              <w:marTop w:val="0"/>
              <w:marBottom w:val="0"/>
              <w:divBdr>
                <w:top w:val="none" w:sz="0" w:space="0" w:color="auto"/>
                <w:left w:val="none" w:sz="0" w:space="0" w:color="auto"/>
                <w:bottom w:val="none" w:sz="0" w:space="0" w:color="auto"/>
                <w:right w:val="none" w:sz="0" w:space="0" w:color="auto"/>
              </w:divBdr>
              <w:divsChild>
                <w:div w:id="543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2862">
      <w:bodyDiv w:val="1"/>
      <w:marLeft w:val="0"/>
      <w:marRight w:val="0"/>
      <w:marTop w:val="0"/>
      <w:marBottom w:val="0"/>
      <w:divBdr>
        <w:top w:val="none" w:sz="0" w:space="0" w:color="auto"/>
        <w:left w:val="none" w:sz="0" w:space="0" w:color="auto"/>
        <w:bottom w:val="none" w:sz="0" w:space="0" w:color="auto"/>
        <w:right w:val="none" w:sz="0" w:space="0" w:color="auto"/>
      </w:divBdr>
    </w:div>
    <w:div w:id="1122648658">
      <w:bodyDiv w:val="1"/>
      <w:marLeft w:val="0"/>
      <w:marRight w:val="0"/>
      <w:marTop w:val="0"/>
      <w:marBottom w:val="0"/>
      <w:divBdr>
        <w:top w:val="none" w:sz="0" w:space="0" w:color="auto"/>
        <w:left w:val="none" w:sz="0" w:space="0" w:color="auto"/>
        <w:bottom w:val="none" w:sz="0" w:space="0" w:color="auto"/>
        <w:right w:val="none" w:sz="0" w:space="0" w:color="auto"/>
      </w:divBdr>
    </w:div>
    <w:div w:id="1379091178">
      <w:bodyDiv w:val="1"/>
      <w:marLeft w:val="0"/>
      <w:marRight w:val="0"/>
      <w:marTop w:val="0"/>
      <w:marBottom w:val="0"/>
      <w:divBdr>
        <w:top w:val="none" w:sz="0" w:space="0" w:color="auto"/>
        <w:left w:val="none" w:sz="0" w:space="0" w:color="auto"/>
        <w:bottom w:val="none" w:sz="0" w:space="0" w:color="auto"/>
        <w:right w:val="none" w:sz="0" w:space="0" w:color="auto"/>
      </w:divBdr>
    </w:div>
    <w:div w:id="1448967517">
      <w:bodyDiv w:val="1"/>
      <w:marLeft w:val="0"/>
      <w:marRight w:val="0"/>
      <w:marTop w:val="0"/>
      <w:marBottom w:val="0"/>
      <w:divBdr>
        <w:top w:val="none" w:sz="0" w:space="0" w:color="auto"/>
        <w:left w:val="none" w:sz="0" w:space="0" w:color="auto"/>
        <w:bottom w:val="none" w:sz="0" w:space="0" w:color="auto"/>
        <w:right w:val="none" w:sz="0" w:space="0" w:color="auto"/>
      </w:divBdr>
      <w:divsChild>
        <w:div w:id="448858839">
          <w:marLeft w:val="0"/>
          <w:marRight w:val="0"/>
          <w:marTop w:val="0"/>
          <w:marBottom w:val="0"/>
          <w:divBdr>
            <w:top w:val="none" w:sz="0" w:space="0" w:color="auto"/>
            <w:left w:val="none" w:sz="0" w:space="0" w:color="auto"/>
            <w:bottom w:val="none" w:sz="0" w:space="0" w:color="auto"/>
            <w:right w:val="none" w:sz="0" w:space="0" w:color="auto"/>
          </w:divBdr>
          <w:divsChild>
            <w:div w:id="1466316704">
              <w:marLeft w:val="0"/>
              <w:marRight w:val="0"/>
              <w:marTop w:val="0"/>
              <w:marBottom w:val="0"/>
              <w:divBdr>
                <w:top w:val="none" w:sz="0" w:space="0" w:color="auto"/>
                <w:left w:val="none" w:sz="0" w:space="0" w:color="auto"/>
                <w:bottom w:val="none" w:sz="0" w:space="0" w:color="auto"/>
                <w:right w:val="none" w:sz="0" w:space="0" w:color="auto"/>
              </w:divBdr>
              <w:divsChild>
                <w:div w:id="286162788">
                  <w:marLeft w:val="0"/>
                  <w:marRight w:val="0"/>
                  <w:marTop w:val="0"/>
                  <w:marBottom w:val="0"/>
                  <w:divBdr>
                    <w:top w:val="none" w:sz="0" w:space="0" w:color="auto"/>
                    <w:left w:val="none" w:sz="0" w:space="0" w:color="auto"/>
                    <w:bottom w:val="none" w:sz="0" w:space="0" w:color="auto"/>
                    <w:right w:val="none" w:sz="0" w:space="0" w:color="auto"/>
                  </w:divBdr>
                  <w:divsChild>
                    <w:div w:id="1015620030">
                      <w:marLeft w:val="-384"/>
                      <w:marRight w:val="0"/>
                      <w:marTop w:val="0"/>
                      <w:marBottom w:val="0"/>
                      <w:divBdr>
                        <w:top w:val="none" w:sz="0" w:space="0" w:color="auto"/>
                        <w:left w:val="none" w:sz="0" w:space="0" w:color="auto"/>
                        <w:bottom w:val="none" w:sz="0" w:space="0" w:color="auto"/>
                        <w:right w:val="none" w:sz="0" w:space="0" w:color="auto"/>
                      </w:divBdr>
                      <w:divsChild>
                        <w:div w:id="284700613">
                          <w:marLeft w:val="0"/>
                          <w:marRight w:val="0"/>
                          <w:marTop w:val="0"/>
                          <w:marBottom w:val="0"/>
                          <w:divBdr>
                            <w:top w:val="none" w:sz="0" w:space="0" w:color="auto"/>
                            <w:left w:val="none" w:sz="0" w:space="0" w:color="auto"/>
                            <w:bottom w:val="none" w:sz="0" w:space="0" w:color="auto"/>
                            <w:right w:val="none" w:sz="0" w:space="0" w:color="auto"/>
                          </w:divBdr>
                          <w:divsChild>
                            <w:div w:id="949580281">
                              <w:marLeft w:val="0"/>
                              <w:marRight w:val="0"/>
                              <w:marTop w:val="0"/>
                              <w:marBottom w:val="0"/>
                              <w:divBdr>
                                <w:top w:val="none" w:sz="0" w:space="0" w:color="auto"/>
                                <w:left w:val="none" w:sz="0" w:space="0" w:color="auto"/>
                                <w:bottom w:val="none" w:sz="0" w:space="0" w:color="auto"/>
                                <w:right w:val="none" w:sz="0" w:space="0" w:color="auto"/>
                              </w:divBdr>
                              <w:divsChild>
                                <w:div w:id="757094901">
                                  <w:marLeft w:val="0"/>
                                  <w:marRight w:val="0"/>
                                  <w:marTop w:val="0"/>
                                  <w:marBottom w:val="0"/>
                                  <w:divBdr>
                                    <w:top w:val="none" w:sz="0" w:space="0" w:color="auto"/>
                                    <w:left w:val="none" w:sz="0" w:space="0" w:color="auto"/>
                                    <w:bottom w:val="none" w:sz="0" w:space="0" w:color="auto"/>
                                    <w:right w:val="none" w:sz="0" w:space="0" w:color="auto"/>
                                  </w:divBdr>
                                  <w:divsChild>
                                    <w:div w:id="2052072492">
                                      <w:marLeft w:val="0"/>
                                      <w:marRight w:val="0"/>
                                      <w:marTop w:val="0"/>
                                      <w:marBottom w:val="0"/>
                                      <w:divBdr>
                                        <w:top w:val="none" w:sz="0" w:space="0" w:color="auto"/>
                                        <w:left w:val="none" w:sz="0" w:space="0" w:color="auto"/>
                                        <w:bottom w:val="none" w:sz="0" w:space="0" w:color="auto"/>
                                        <w:right w:val="none" w:sz="0" w:space="0" w:color="auto"/>
                                      </w:divBdr>
                                      <w:divsChild>
                                        <w:div w:id="1031222699">
                                          <w:marLeft w:val="0"/>
                                          <w:marRight w:val="0"/>
                                          <w:marTop w:val="0"/>
                                          <w:marBottom w:val="0"/>
                                          <w:divBdr>
                                            <w:top w:val="none" w:sz="0" w:space="0" w:color="auto"/>
                                            <w:left w:val="none" w:sz="0" w:space="0" w:color="auto"/>
                                            <w:bottom w:val="none" w:sz="0" w:space="0" w:color="auto"/>
                                            <w:right w:val="none" w:sz="0" w:space="0" w:color="auto"/>
                                          </w:divBdr>
                                          <w:divsChild>
                                            <w:div w:id="1336227055">
                                              <w:marLeft w:val="0"/>
                                              <w:marRight w:val="0"/>
                                              <w:marTop w:val="0"/>
                                              <w:marBottom w:val="0"/>
                                              <w:divBdr>
                                                <w:top w:val="none" w:sz="0" w:space="0" w:color="auto"/>
                                                <w:left w:val="none" w:sz="0" w:space="0" w:color="auto"/>
                                                <w:bottom w:val="none" w:sz="0" w:space="0" w:color="auto"/>
                                                <w:right w:val="none" w:sz="0" w:space="0" w:color="auto"/>
                                              </w:divBdr>
                                              <w:divsChild>
                                                <w:div w:id="685450626">
                                                  <w:marLeft w:val="0"/>
                                                  <w:marRight w:val="0"/>
                                                  <w:marTop w:val="0"/>
                                                  <w:marBottom w:val="0"/>
                                                  <w:divBdr>
                                                    <w:top w:val="none" w:sz="0" w:space="0" w:color="auto"/>
                                                    <w:left w:val="none" w:sz="0" w:space="0" w:color="auto"/>
                                                    <w:bottom w:val="none" w:sz="0" w:space="0" w:color="auto"/>
                                                    <w:right w:val="none" w:sz="0" w:space="0" w:color="auto"/>
                                                  </w:divBdr>
                                                </w:div>
                                                <w:div w:id="1877547052">
                                                  <w:marLeft w:val="25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127845">
      <w:bodyDiv w:val="1"/>
      <w:marLeft w:val="0"/>
      <w:marRight w:val="0"/>
      <w:marTop w:val="0"/>
      <w:marBottom w:val="0"/>
      <w:divBdr>
        <w:top w:val="none" w:sz="0" w:space="0" w:color="auto"/>
        <w:left w:val="none" w:sz="0" w:space="0" w:color="auto"/>
        <w:bottom w:val="none" w:sz="0" w:space="0" w:color="auto"/>
        <w:right w:val="none" w:sz="0" w:space="0" w:color="auto"/>
      </w:divBdr>
      <w:divsChild>
        <w:div w:id="1296258827">
          <w:marLeft w:val="0"/>
          <w:marRight w:val="0"/>
          <w:marTop w:val="0"/>
          <w:marBottom w:val="0"/>
          <w:divBdr>
            <w:top w:val="none" w:sz="0" w:space="0" w:color="auto"/>
            <w:left w:val="none" w:sz="0" w:space="0" w:color="auto"/>
            <w:bottom w:val="none" w:sz="0" w:space="0" w:color="auto"/>
            <w:right w:val="none" w:sz="0" w:space="0" w:color="auto"/>
          </w:divBdr>
          <w:divsChild>
            <w:div w:id="774516327">
              <w:marLeft w:val="0"/>
              <w:marRight w:val="0"/>
              <w:marTop w:val="0"/>
              <w:marBottom w:val="0"/>
              <w:divBdr>
                <w:top w:val="none" w:sz="0" w:space="0" w:color="auto"/>
                <w:left w:val="none" w:sz="0" w:space="0" w:color="auto"/>
                <w:bottom w:val="none" w:sz="0" w:space="0" w:color="auto"/>
                <w:right w:val="none" w:sz="0" w:space="0" w:color="auto"/>
              </w:divBdr>
              <w:divsChild>
                <w:div w:id="97066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ousse@sie-isw.org"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da.admin.ch/deza/en/home/partnerschaften_auftraege/auftraege_und_beitraege/informationen-downloads/vertraege.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eda.admin.ch/content/dam/eda/en/documents/dienstleistungen-publikationen/auftraege/CG-contrats-A-B-2015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hyperlink" Target="mailto:sdousse@sie-isw.org" TargetMode="External"/><Relationship Id="rId14" Type="http://schemas.openxmlformats.org/officeDocument/2006/relationships/image" Target="media/image3.emf"/><Relationship Id="rId22" Type="http://schemas.openxmlformats.org/officeDocument/2006/relationships/hyperlink" Target="https://www.eda.admin.ch/content/dam/eda/en/documents/dienstleistungen-publikationen/auftraege/Merkblatt-Honoraren-Spesen-2015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159DC-849F-4072-AA11-FCFE3B21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2334</Words>
  <Characters>12838</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Develop and guide political engagement strategy for the GFA</vt:lpstr>
      <vt:lpstr>Develop and guide political engagement strategy for the GFA</vt:lpstr>
    </vt:vector>
  </TitlesOfParts>
  <Company>UNICEF</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 and guide political engagement strategy for the GFA</dc:title>
  <dc:creator>ckushner</dc:creator>
  <cp:lastModifiedBy>Sarah</cp:lastModifiedBy>
  <cp:revision>7</cp:revision>
  <cp:lastPrinted>2016-11-01T15:09:00Z</cp:lastPrinted>
  <dcterms:created xsi:type="dcterms:W3CDTF">2016-10-26T19:44:00Z</dcterms:created>
  <dcterms:modified xsi:type="dcterms:W3CDTF">2016-11-01T15:14:00Z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DEZAPRECONFIG@15.1700:SubFileNumber">
    <vt:lpwstr>44</vt:lpwstr>
  </property>
  <property fmtid="{D5CDD505-2E9C-101B-9397-08002B2CF9AE}" pid="3" name="FSC#DEZAPRECONFIG@15.1700:SubFileDate">
    <vt:lpwstr>2015-03-02</vt:lpwstr>
  </property>
  <property fmtid="{D5CDD505-2E9C-101B-9397-08002B2CF9AE}" pid="4" name="FSC#DEZAPRECONFIG@15.1700:DocName">
    <vt:lpwstr>HLP WWF 2015 Lead facilitator TOR_final </vt:lpwstr>
  </property>
  <property fmtid="{D5CDD505-2E9C-101B-9397-08002B2CF9AE}" pid="5" name="FSC#DEZAPRECONFIG@15.1700:DocChangedAt">
    <vt:lpwstr>26.06.2015 01:29:43</vt:lpwstr>
  </property>
  <property fmtid="{D5CDD505-2E9C-101B-9397-08002B2CF9AE}" pid="6" name="FSC#DEZAPRECONFIG@15.1700:DocChangedBy">
    <vt:lpwstr>Dousse, Sarah, DOUSA</vt:lpwstr>
  </property>
  <property fmtid="{D5CDD505-2E9C-101B-9397-08002B2CF9AE}" pid="7" name="FSC#DEZAPRECONFIG@15.1700:DocCreatedBy">
    <vt:lpwstr>Gély, Johan, GEJ</vt:lpwstr>
  </property>
  <property fmtid="{D5CDD505-2E9C-101B-9397-08002B2CF9AE}" pid="8" name="FSC#DEZAPRECONFIG@15.1700:Filenumber">
    <vt:lpwstr>653/2001/2800/05</vt:lpwstr>
  </property>
  <property fmtid="{D5CDD505-2E9C-101B-9397-08002B2CF9AE}" pid="9" name="FSC#DEZAPRECONFIG@15.1700:FilenumberLabel">
    <vt:lpwstr/>
  </property>
  <property fmtid="{D5CDD505-2E9C-101B-9397-08002B2CF9AE}" pid="10" name="FSC#DEZAPRECONFIG@15.1700:RefCodeLabel">
    <vt:lpwstr/>
  </property>
  <property fmtid="{D5CDD505-2E9C-101B-9397-08002B2CF9AE}" pid="11" name="FSC#DEZAPRECONFIG@15.1700:CatTitleLabel">
    <vt:lpwstr/>
  </property>
  <property fmtid="{D5CDD505-2E9C-101B-9397-08002B2CF9AE}" pid="12" name="FSC#DEZAPRECONFIG@15.1700:DosTitleLabel">
    <vt:lpwstr/>
  </property>
  <property fmtid="{D5CDD505-2E9C-101B-9397-08002B2CF9AE}" pid="13" name="FSC#DEZAPRECONFIG@15.1700:AssemblyLabel">
    <vt:lpwstr/>
  </property>
  <property fmtid="{D5CDD505-2E9C-101B-9397-08002B2CF9AE}" pid="14" name="FSC#DEZAPRECONFIG@15.1700:ValidFromLabel">
    <vt:lpwstr/>
  </property>
  <property fmtid="{D5CDD505-2E9C-101B-9397-08002B2CF9AE}" pid="15" name="FSC#DEZAPRECONFIG@15.1700:ValidToLabel">
    <vt:lpwstr/>
  </property>
  <property fmtid="{D5CDD505-2E9C-101B-9397-08002B2CF9AE}" pid="16" name="FSC#DEZAPRECONFIG@15.1700:SubjGroupNrLabel">
    <vt:lpwstr/>
  </property>
  <property fmtid="{D5CDD505-2E9C-101B-9397-08002B2CF9AE}" pid="17" name="FSC#DEZAPRECONFIG@15.1700:SubjGroupLabel">
    <vt:lpwstr/>
  </property>
  <property fmtid="{D5CDD505-2E9C-101B-9397-08002B2CF9AE}" pid="18" name="FSC#DEZAPRECONFIG@15.1700:SubDosRefLabel">
    <vt:lpwstr/>
  </property>
  <property fmtid="{D5CDD505-2E9C-101B-9397-08002B2CF9AE}" pid="19" name="FSC#DEZAPRECONFIG@15.1700:SubDosTitleLabel">
    <vt:lpwstr/>
  </property>
  <property fmtid="{D5CDD505-2E9C-101B-9397-08002B2CF9AE}" pid="20" name="FSC#DEZAPRECONFIG@15.1700:SubDosOpenedAtLabel">
    <vt:lpwstr/>
  </property>
  <property fmtid="{D5CDD505-2E9C-101B-9397-08002B2CF9AE}" pid="21" name="FSC#DEZAPRECONFIG@15.1700:SubDosValidToLabel">
    <vt:lpwstr/>
  </property>
  <property fmtid="{D5CDD505-2E9C-101B-9397-08002B2CF9AE}" pid="22" name="FSC#COOSYSTEM@1.1:Container">
    <vt:lpwstr>COO.2011.100.13.267516</vt:lpwstr>
  </property>
  <property fmtid="{D5CDD505-2E9C-101B-9397-08002B2CF9AE}" pid="23" name="FSC#COOELAK@1.1001:Subject">
    <vt:lpwstr/>
  </property>
  <property fmtid="{D5CDD505-2E9C-101B-9397-08002B2CF9AE}" pid="24" name="FSC#COOELAK@1.1001:FileReference">
    <vt:lpwstr/>
  </property>
  <property fmtid="{D5CDD505-2E9C-101B-9397-08002B2CF9AE}" pid="25" name="FSC#COOELAK@1.1001:FileRefYear">
    <vt:lpwstr>2001</vt:lpwstr>
  </property>
  <property fmtid="{D5CDD505-2E9C-101B-9397-08002B2CF9AE}" pid="26" name="FSC#COOELAK@1.1001:FileRefOrdinal">
    <vt:lpwstr>2800</vt:lpwstr>
  </property>
  <property fmtid="{D5CDD505-2E9C-101B-9397-08002B2CF9AE}" pid="27" name="FSC#COOELAK@1.1001:FileRefOU">
    <vt:lpwstr/>
  </property>
  <property fmtid="{D5CDD505-2E9C-101B-9397-08002B2CF9AE}" pid="28" name="FSC#COOELAK@1.1001:Organization">
    <vt:lpwstr/>
  </property>
  <property fmtid="{D5CDD505-2E9C-101B-9397-08002B2CF9AE}" pid="29" name="FSC#COOELAK@1.1001:Owner">
    <vt:lpwstr> Gély</vt:lpwstr>
  </property>
  <property fmtid="{D5CDD505-2E9C-101B-9397-08002B2CF9AE}" pid="30" name="FSC#COOELAK@1.1001:OwnerExtension">
    <vt:lpwstr/>
  </property>
  <property fmtid="{D5CDD505-2E9C-101B-9397-08002B2CF9AE}" pid="31" name="FSC#COOELAK@1.1001:OwnerFaxExtension">
    <vt:lpwstr/>
  </property>
  <property fmtid="{D5CDD505-2E9C-101B-9397-08002B2CF9AE}" pid="32" name="FSC#COOELAK@1.1001:DispatchedBy">
    <vt:lpwstr/>
  </property>
  <property fmtid="{D5CDD505-2E9C-101B-9397-08002B2CF9AE}" pid="33" name="FSC#COOELAK@1.1001:DispatchedAt">
    <vt:lpwstr/>
  </property>
  <property fmtid="{D5CDD505-2E9C-101B-9397-08002B2CF9AE}" pid="34" name="FSC#COOELAK@1.1001:ApprovedBy">
    <vt:lpwstr/>
  </property>
  <property fmtid="{D5CDD505-2E9C-101B-9397-08002B2CF9AE}" pid="35" name="FSC#COOELAK@1.1001:ApprovedAt">
    <vt:lpwstr/>
  </property>
  <property fmtid="{D5CDD505-2E9C-101B-9397-08002B2CF9AE}" pid="36" name="FSC#COOELAK@1.1001:Department">
    <vt:lpwstr>Initiatives eau</vt:lpwstr>
  </property>
  <property fmtid="{D5CDD505-2E9C-101B-9397-08002B2CF9AE}" pid="37" name="FSC#COOELAK@1.1001:CreatedAt">
    <vt:lpwstr>02.03.2015</vt:lpwstr>
  </property>
  <property fmtid="{D5CDD505-2E9C-101B-9397-08002B2CF9AE}" pid="38" name="FSC#COOELAK@1.1001:OU">
    <vt:lpwstr>Initiatives eau</vt:lpwstr>
  </property>
  <property fmtid="{D5CDD505-2E9C-101B-9397-08002B2CF9AE}" pid="39" name="FSC#COOELAK@1.1001:Priority">
    <vt:lpwstr/>
  </property>
  <property fmtid="{D5CDD505-2E9C-101B-9397-08002B2CF9AE}" pid="40" name="FSC#COOELAK@1.1001:ObjBarCode">
    <vt:lpwstr>*COO.2011.100.13.267516*</vt:lpwstr>
  </property>
  <property fmtid="{D5CDD505-2E9C-101B-9397-08002B2CF9AE}" pid="41" name="FSC#COOELAK@1.1001:RefBarCode">
    <vt:lpwstr/>
  </property>
  <property fmtid="{D5CDD505-2E9C-101B-9397-08002B2CF9AE}" pid="42" name="FSC#COOELAK@1.1001:FileRefBarCode">
    <vt:lpwstr/>
  </property>
  <property fmtid="{D5CDD505-2E9C-101B-9397-08002B2CF9AE}" pid="43" name="FSC#COOELAK@1.1001:ExternalRef">
    <vt:lpwstr/>
  </property>
  <property fmtid="{D5CDD505-2E9C-101B-9397-08002B2CF9AE}" pid="44" name="FSC#COOELAK@1.1001:IncomingNumber">
    <vt:lpwstr/>
  </property>
  <property fmtid="{D5CDD505-2E9C-101B-9397-08002B2CF9AE}" pid="45" name="FSC#COOELAK@1.1001:IncomingSubject">
    <vt:lpwstr/>
  </property>
  <property fmtid="{D5CDD505-2E9C-101B-9397-08002B2CF9AE}" pid="46" name="FSC#COOELAK@1.1001:ProcessResponsible">
    <vt:lpwstr/>
  </property>
  <property fmtid="{D5CDD505-2E9C-101B-9397-08002B2CF9AE}" pid="47" name="FSC#COOELAK@1.1001:ProcessResponsiblePhone">
    <vt:lpwstr/>
  </property>
  <property fmtid="{D5CDD505-2E9C-101B-9397-08002B2CF9AE}" pid="48" name="FSC#COOELAK@1.1001:ProcessResponsibleMail">
    <vt:lpwstr/>
  </property>
  <property fmtid="{D5CDD505-2E9C-101B-9397-08002B2CF9AE}" pid="49" name="FSC#COOELAK@1.1001:ProcessResponsibleFax">
    <vt:lpwstr/>
  </property>
  <property fmtid="{D5CDD505-2E9C-101B-9397-08002B2CF9AE}" pid="50" name="FSC#COOELAK@1.1001:ApproverFirstName">
    <vt:lpwstr/>
  </property>
  <property fmtid="{D5CDD505-2E9C-101B-9397-08002B2CF9AE}" pid="51" name="FSC#COOELAK@1.1001:ApproverSurName">
    <vt:lpwstr/>
  </property>
  <property fmtid="{D5CDD505-2E9C-101B-9397-08002B2CF9AE}" pid="52" name="FSC#COOELAK@1.1001:ApproverTitle">
    <vt:lpwstr/>
  </property>
  <property fmtid="{D5CDD505-2E9C-101B-9397-08002B2CF9AE}" pid="53" name="FSC#COOELAK@1.1001:ExternalDate">
    <vt:lpwstr/>
  </property>
  <property fmtid="{D5CDD505-2E9C-101B-9397-08002B2CF9AE}" pid="54" name="FSC#COOELAK@1.1001:SettlementApprovedAt">
    <vt:lpwstr/>
  </property>
  <property fmtid="{D5CDD505-2E9C-101B-9397-08002B2CF9AE}" pid="55" name="FSC#COOELAK@1.1001:BaseNumber">
    <vt:lpwstr>653</vt:lpwstr>
  </property>
  <property fmtid="{D5CDD505-2E9C-101B-9397-08002B2CF9AE}" pid="56" name="FSC#COOELAK@1.1001:CurrentUserRolePos">
    <vt:lpwstr>Collaborateur, -trice spécialisé(e)</vt:lpwstr>
  </property>
  <property fmtid="{D5CDD505-2E9C-101B-9397-08002B2CF9AE}" pid="57" name="FSC#COOELAK@1.1001:CurrentUserEmail">
    <vt:lpwstr>sarah.dousse@eda.admin.ch</vt:lpwstr>
  </property>
  <property fmtid="{D5CDD505-2E9C-101B-9397-08002B2CF9AE}" pid="58" name="FSC#ELAKGOV@1.1001:PersonalSubjGender">
    <vt:lpwstr/>
  </property>
  <property fmtid="{D5CDD505-2E9C-101B-9397-08002B2CF9AE}" pid="59" name="FSC#ELAKGOV@1.1001:PersonalSubjFirstName">
    <vt:lpwstr/>
  </property>
  <property fmtid="{D5CDD505-2E9C-101B-9397-08002B2CF9AE}" pid="60" name="FSC#ELAKGOV@1.1001:PersonalSubjSurName">
    <vt:lpwstr/>
  </property>
  <property fmtid="{D5CDD505-2E9C-101B-9397-08002B2CF9AE}" pid="61" name="FSC#ELAKGOV@1.1001:PersonalSubjSalutation">
    <vt:lpwstr/>
  </property>
  <property fmtid="{D5CDD505-2E9C-101B-9397-08002B2CF9AE}" pid="62" name="FSC#ELAKGOV@1.1001:PersonalSubjAddress">
    <vt:lpwstr/>
  </property>
</Properties>
</file>